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96" w:type="dxa"/>
        <w:tblInd w:w="-106" w:type="dxa"/>
        <w:tblLayout w:type="fixed"/>
        <w:tblLook w:val="00A0" w:firstRow="1" w:lastRow="0" w:firstColumn="1" w:lastColumn="0" w:noHBand="0" w:noVBand="0"/>
      </w:tblPr>
      <w:tblGrid>
        <w:gridCol w:w="4149"/>
        <w:gridCol w:w="4147"/>
      </w:tblGrid>
      <w:tr w:rsidR="002511C2" w14:paraId="7CDDB3A0" w14:textId="77777777">
        <w:trPr>
          <w:trHeight w:val="1266"/>
        </w:trPr>
        <w:tc>
          <w:tcPr>
            <w:tcW w:w="4148" w:type="dxa"/>
            <w:tcBorders>
              <w:top w:val="single" w:sz="4" w:space="0" w:color="000000"/>
              <w:left w:val="single" w:sz="4" w:space="0" w:color="000000"/>
              <w:bottom w:val="single" w:sz="4" w:space="0" w:color="000000"/>
              <w:right w:val="single" w:sz="4" w:space="0" w:color="000000"/>
            </w:tcBorders>
          </w:tcPr>
          <w:p w14:paraId="12FBA553" w14:textId="77777777" w:rsidR="002511C2" w:rsidRDefault="00000000">
            <w:pPr>
              <w:spacing w:after="0" w:line="300" w:lineRule="atLeast"/>
              <w:ind w:right="-154"/>
              <w:rPr>
                <w:rFonts w:ascii="Times New Roman" w:hAnsi="Times New Roman" w:cs="Times New Roman"/>
                <w:kern w:val="0"/>
                <w:lang w:eastAsia="zh-CN"/>
              </w:rPr>
            </w:pPr>
            <w:r>
              <w:pict w14:anchorId="19FAE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margin-left:0;margin-top:0;width:50pt;height:50pt;z-index:1;visibility:hidden">
                  <o:lock v:ext="edit" selection="t"/>
                </v:shape>
              </w:pict>
            </w:r>
            <w:r>
              <w:object w:dxaOrig="2700" w:dyaOrig="2700" w14:anchorId="4AD23447">
                <v:shape id="ole_rId2" o:spid="_x0000_i1025" type="#_x0000_t75" style="width:50.4pt;height:57pt;visibility:visible;mso-wrap-distance-right:0" o:ole="" filled="t">
                  <v:imagedata r:id="rId4" o:title=""/>
                </v:shape>
                <o:OLEObject Type="Embed" ProgID="PBrush" ShapeID="ole_rId2" DrawAspect="Content" ObjectID="_1846142638" r:id="rId5"/>
              </w:object>
            </w:r>
          </w:p>
        </w:tc>
        <w:tc>
          <w:tcPr>
            <w:tcW w:w="4147" w:type="dxa"/>
            <w:tcBorders>
              <w:top w:val="single" w:sz="4" w:space="0" w:color="000000"/>
              <w:left w:val="single" w:sz="4" w:space="0" w:color="000000"/>
              <w:bottom w:val="single" w:sz="4" w:space="0" w:color="000000"/>
              <w:right w:val="single" w:sz="4" w:space="0" w:color="000000"/>
            </w:tcBorders>
          </w:tcPr>
          <w:p w14:paraId="5B0228A2" w14:textId="7297FE70" w:rsidR="002511C2" w:rsidRDefault="00000000">
            <w:pPr>
              <w:spacing w:after="0" w:line="240" w:lineRule="auto"/>
              <w:ind w:right="111"/>
              <w:jc w:val="right"/>
              <w:rPr>
                <w:rFonts w:ascii="Times New Roman" w:hAnsi="Times New Roman" w:cs="Times New Roman"/>
                <w:kern w:val="0"/>
                <w:lang w:eastAsia="zh-CN"/>
              </w:rPr>
            </w:pPr>
            <w:r w:rsidRPr="00D20E85">
              <w:rPr>
                <w:noProof/>
              </w:rPr>
              <w:pict w14:anchorId="0222AE5A">
                <v:shape id="Εικόνα 1" o:spid="_x0000_i1026" type="#_x0000_t75" style="width:54pt;height:55.8pt;visibility:visible;mso-wrap-style:square">
                  <v:imagedata r:id="rId6" o:title=""/>
                </v:shape>
              </w:pict>
            </w:r>
          </w:p>
        </w:tc>
      </w:tr>
      <w:tr w:rsidR="002511C2" w14:paraId="5852E815" w14:textId="77777777">
        <w:trPr>
          <w:trHeight w:val="986"/>
        </w:trPr>
        <w:tc>
          <w:tcPr>
            <w:tcW w:w="4148" w:type="dxa"/>
            <w:tcBorders>
              <w:top w:val="single" w:sz="4" w:space="0" w:color="000000"/>
              <w:left w:val="single" w:sz="4" w:space="0" w:color="000000"/>
              <w:bottom w:val="single" w:sz="4" w:space="0" w:color="000000"/>
              <w:right w:val="single" w:sz="4" w:space="0" w:color="000000"/>
            </w:tcBorders>
          </w:tcPr>
          <w:p w14:paraId="60410D17" w14:textId="77777777" w:rsidR="002511C2" w:rsidRDefault="00000000">
            <w:pPr>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ΔΗΜΟΣ ΑΓΙΑΣ</w:t>
            </w:r>
          </w:p>
          <w:p w14:paraId="3AA010E2" w14:textId="77777777" w:rsidR="002511C2" w:rsidRDefault="00000000">
            <w:pPr>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ΑΥΤΟΤΕΛΕΣ ΤΜΗΜΑ</w:t>
            </w:r>
          </w:p>
          <w:p w14:paraId="29B48CAA" w14:textId="77777777" w:rsidR="002511C2" w:rsidRDefault="00000000">
            <w:pPr>
              <w:spacing w:after="0" w:line="276" w:lineRule="auto"/>
              <w:ind w:right="-154"/>
              <w:rPr>
                <w:rFonts w:ascii="Times New Roman" w:hAnsi="Times New Roman" w:cs="Times New Roman"/>
                <w:kern w:val="0"/>
                <w:lang w:eastAsia="zh-CN"/>
              </w:rPr>
            </w:pPr>
            <w:r>
              <w:rPr>
                <w:rFonts w:ascii="Verdana" w:hAnsi="Verdana" w:cs="Verdana"/>
                <w:b/>
                <w:bCs/>
                <w:kern w:val="0"/>
                <w:sz w:val="20"/>
                <w:szCs w:val="20"/>
                <w:lang w:eastAsia="zh-CN"/>
              </w:rPr>
              <w:t>ΠΟΛΙΤΙΚΗΣ ΠΡΟΣΤΑΣΙΑΣ</w:t>
            </w:r>
          </w:p>
        </w:tc>
        <w:tc>
          <w:tcPr>
            <w:tcW w:w="4147" w:type="dxa"/>
            <w:tcBorders>
              <w:top w:val="single" w:sz="4" w:space="0" w:color="000000"/>
              <w:left w:val="single" w:sz="4" w:space="0" w:color="000000"/>
              <w:bottom w:val="single" w:sz="4" w:space="0" w:color="000000"/>
              <w:right w:val="single" w:sz="4" w:space="0" w:color="000000"/>
            </w:tcBorders>
          </w:tcPr>
          <w:p w14:paraId="0E851214" w14:textId="4E465E58" w:rsidR="002511C2" w:rsidRDefault="00000000">
            <w:pPr>
              <w:tabs>
                <w:tab w:val="left" w:pos="1035"/>
              </w:tabs>
              <w:spacing w:after="0" w:line="240" w:lineRule="auto"/>
              <w:rPr>
                <w:rFonts w:ascii="Verdana" w:hAnsi="Verdana" w:cs="Verdana"/>
                <w:b/>
                <w:bCs/>
                <w:kern w:val="0"/>
                <w:sz w:val="20"/>
                <w:szCs w:val="20"/>
              </w:rPr>
            </w:pPr>
            <w:r>
              <w:rPr>
                <w:rFonts w:ascii="Verdana" w:hAnsi="Verdana" w:cs="Verdana"/>
                <w:b/>
                <w:bCs/>
                <w:kern w:val="0"/>
                <w:sz w:val="20"/>
                <w:szCs w:val="20"/>
              </w:rPr>
              <w:t xml:space="preserve">Αγιά </w:t>
            </w:r>
            <w:r>
              <w:rPr>
                <w:rFonts w:ascii="Verdana" w:hAnsi="Verdana" w:cs="Verdana"/>
                <w:b/>
                <w:bCs/>
                <w:kern w:val="0"/>
                <w:sz w:val="20"/>
                <w:szCs w:val="20"/>
                <w:lang w:val="en-US"/>
              </w:rPr>
              <w:t xml:space="preserve"> 2</w:t>
            </w:r>
            <w:r w:rsidR="00B87E82">
              <w:rPr>
                <w:rFonts w:ascii="Verdana" w:hAnsi="Verdana" w:cs="Verdana"/>
                <w:b/>
                <w:bCs/>
                <w:kern w:val="0"/>
                <w:sz w:val="20"/>
                <w:szCs w:val="20"/>
              </w:rPr>
              <w:t>1</w:t>
            </w:r>
            <w:r>
              <w:rPr>
                <w:rFonts w:ascii="Verdana" w:hAnsi="Verdana" w:cs="Verdana"/>
                <w:b/>
                <w:bCs/>
                <w:kern w:val="0"/>
                <w:sz w:val="20"/>
                <w:szCs w:val="20"/>
              </w:rPr>
              <w:t>/07/2026</w:t>
            </w:r>
          </w:p>
          <w:p w14:paraId="22134536" w14:textId="77777777" w:rsidR="002511C2" w:rsidRDefault="00000000">
            <w:pPr>
              <w:tabs>
                <w:tab w:val="left" w:pos="1035"/>
              </w:tabs>
              <w:spacing w:after="0" w:line="240" w:lineRule="auto"/>
              <w:rPr>
                <w:kern w:val="0"/>
              </w:rPr>
            </w:pPr>
            <w:r>
              <w:rPr>
                <w:rFonts w:ascii="Verdana" w:hAnsi="Verdana" w:cs="Verdana"/>
                <w:b/>
                <w:bCs/>
                <w:kern w:val="0"/>
                <w:sz w:val="20"/>
                <w:szCs w:val="20"/>
              </w:rPr>
              <w:t>Αριθμ. Πρωτ.:ΔΥ</w:t>
            </w:r>
          </w:p>
        </w:tc>
      </w:tr>
    </w:tbl>
    <w:p w14:paraId="7F9E41B2" w14:textId="77777777" w:rsidR="002511C2" w:rsidRDefault="00000000">
      <w:pPr>
        <w:spacing w:beforeAutospacing="1" w:afterAutospacing="1" w:line="240" w:lineRule="auto"/>
        <w:jc w:val="center"/>
        <w:outlineLvl w:val="0"/>
        <w:rPr>
          <w:rFonts w:ascii="Times New Roman" w:hAnsi="Times New Roman" w:cs="Times New Roman"/>
          <w:b/>
          <w:bCs/>
          <w:sz w:val="32"/>
          <w:szCs w:val="32"/>
          <w:lang w:eastAsia="el-GR"/>
        </w:rPr>
      </w:pPr>
      <w:r>
        <w:rPr>
          <w:rFonts w:ascii="Times New Roman" w:hAnsi="Times New Roman" w:cs="Times New Roman"/>
          <w:b/>
          <w:bCs/>
          <w:sz w:val="32"/>
          <w:szCs w:val="32"/>
          <w:lang w:eastAsia="el-GR"/>
        </w:rPr>
        <w:t>ΑΝΑΚΟΙΝΩΣΗ</w:t>
      </w:r>
    </w:p>
    <w:p w14:paraId="754B4239" w14:textId="77777777" w:rsidR="002511C2" w:rsidRDefault="00000000">
      <w:pPr>
        <w:spacing w:beforeAutospacing="1" w:afterAutospacing="1" w:line="240" w:lineRule="auto"/>
        <w:jc w:val="both"/>
        <w:outlineLvl w:val="0"/>
        <w:rPr>
          <w:rFonts w:ascii="Times New Roman" w:hAnsi="Times New Roman" w:cs="Times New Roman"/>
          <w:b/>
          <w:bCs/>
          <w:sz w:val="28"/>
          <w:szCs w:val="28"/>
          <w:lang w:eastAsia="el-GR"/>
        </w:rPr>
      </w:pPr>
      <w:r>
        <w:rPr>
          <w:rFonts w:ascii="Times New Roman" w:hAnsi="Times New Roman" w:cs="Times New Roman"/>
          <w:b/>
          <w:bCs/>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p>
    <w:p w14:paraId="63386896" w14:textId="77777777" w:rsidR="002511C2" w:rsidRDefault="00000000">
      <w:pPr>
        <w:pStyle w:val="NormalWeb"/>
        <w:spacing w:before="280" w:after="280"/>
        <w:ind w:firstLine="720"/>
        <w:jc w:val="both"/>
      </w:pPr>
      <w:r>
        <w:t xml:space="preserve">Με την απόφαση </w:t>
      </w:r>
      <w:r>
        <w:rPr>
          <w:b/>
          <w:bCs/>
        </w:rPr>
        <w:t>198812/29-5-2026 (ΑΔΑ: ΨΖΚΧ7ΛΡ-Π5Ρ)</w:t>
      </w:r>
      <w:r>
        <w:rPr>
          <w:rFonts w:ascii="Arial" w:hAnsi="Arial" w:cs="Arial"/>
        </w:rPr>
        <w:t xml:space="preserve"> </w:t>
      </w:r>
      <w:r>
        <w:t xml:space="preserve">του Περιφερειάρχη Θεσσαλίας, απαγορεύεται η διέλευση, παραμονή και κυκλοφορία προσώπων και πάσης φύσεως οχημάτων και μηχανημάτων, σε περιοχές </w:t>
      </w:r>
      <w:r>
        <w:rPr>
          <w:b/>
          <w:bCs/>
        </w:rPr>
        <w:t>NATURA</w:t>
      </w:r>
      <w:r>
        <w:t xml:space="preserve">, καθώς και σε </w:t>
      </w:r>
      <w:r>
        <w:rPr>
          <w:b/>
          <w:bCs/>
        </w:rPr>
        <w:t>δασικά οικοσυστήματα, πάρκα και άλση</w:t>
      </w:r>
      <w:r>
        <w:t>,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2026 στις κάτωθι περιοχές:</w:t>
      </w:r>
    </w:p>
    <w:p w14:paraId="06112148" w14:textId="77777777" w:rsidR="002511C2" w:rsidRDefault="00000000">
      <w:pPr>
        <w:spacing w:beforeAutospacing="1" w:afterAutospacing="1" w:line="240" w:lineRule="auto"/>
        <w:ind w:firstLine="720"/>
        <w:outlineLvl w:val="0"/>
        <w:rPr>
          <w:rFonts w:ascii="Times New Roman" w:hAnsi="Times New Roman" w:cs="Times New Roman"/>
          <w:b/>
          <w:bCs/>
          <w:lang w:eastAsia="el-GR"/>
        </w:rPr>
      </w:pPr>
      <w:r>
        <w:rPr>
          <w:rFonts w:ascii="Times New Roman" w:hAnsi="Times New Roman" w:cs="Times New Roman"/>
          <w:b/>
          <w:bCs/>
          <w:lang w:eastAsia="el-GR"/>
        </w:rPr>
        <w:t>Περιοχή Δασαρχείου Αγιάς</w:t>
      </w:r>
    </w:p>
    <w:p w14:paraId="5A367204" w14:textId="77777777" w:rsidR="002511C2" w:rsidRDefault="00000000">
      <w:pPr>
        <w:spacing w:beforeAutospacing="1" w:afterAutospacing="1" w:line="240" w:lineRule="auto"/>
        <w:ind w:firstLine="720"/>
        <w:outlineLvl w:val="0"/>
        <w:rPr>
          <w:rFonts w:ascii="Times New Roman" w:hAnsi="Times New Roman" w:cs="Times New Roman"/>
          <w:lang w:eastAsia="el-GR"/>
        </w:rPr>
      </w:pPr>
      <w:r>
        <w:rPr>
          <w:rFonts w:ascii="Times New Roman" w:hAnsi="Times New Roman" w:cs="Times New Roman"/>
          <w:lang w:eastAsia="el-GR"/>
        </w:rPr>
        <w:t>-Δάσος Σκήτης-Πολυδενδρίου (Δ.Αγιάς)</w:t>
      </w:r>
    </w:p>
    <w:p w14:paraId="75C0D965" w14:textId="77777777" w:rsidR="002511C2" w:rsidRDefault="00000000">
      <w:pPr>
        <w:spacing w:beforeAutospacing="1" w:afterAutospacing="1" w:line="240" w:lineRule="auto"/>
        <w:ind w:firstLine="720"/>
        <w:outlineLvl w:val="0"/>
        <w:rPr>
          <w:rFonts w:ascii="Times New Roman" w:hAnsi="Times New Roman" w:cs="Times New Roman"/>
          <w:b/>
          <w:bCs/>
          <w:lang w:eastAsia="el-GR"/>
        </w:rPr>
      </w:pPr>
      <w:r>
        <w:rPr>
          <w:rFonts w:ascii="Times New Roman" w:hAnsi="Times New Roman" w:cs="Times New Roman"/>
          <w:b/>
          <w:bCs/>
          <w:lang w:eastAsia="el-GR"/>
        </w:rPr>
        <w:t>Περιοχή Δασαρχείου Λάρισας</w:t>
      </w:r>
    </w:p>
    <w:p w14:paraId="0260DEA6" w14:textId="77777777" w:rsidR="002511C2" w:rsidRDefault="00000000">
      <w:pPr>
        <w:spacing w:beforeAutospacing="1" w:afterAutospacing="1" w:line="240" w:lineRule="auto"/>
        <w:ind w:firstLine="720"/>
        <w:outlineLvl w:val="0"/>
        <w:rPr>
          <w:rFonts w:ascii="Times New Roman" w:hAnsi="Times New Roman" w:cs="Times New Roman"/>
          <w:b/>
          <w:bCs/>
          <w:lang w:eastAsia="el-GR"/>
        </w:rPr>
      </w:pPr>
      <w:r>
        <w:rPr>
          <w:rFonts w:ascii="Times New Roman" w:hAnsi="Times New Roman" w:cs="Times New Roman"/>
          <w:b/>
          <w:bCs/>
          <w:lang w:eastAsia="el-GR"/>
        </w:rPr>
        <w:t xml:space="preserve">- </w:t>
      </w:r>
      <w:r>
        <w:rPr>
          <w:rFonts w:ascii="Times New Roman" w:hAnsi="Times New Roman" w:cs="Times New Roman"/>
        </w:rPr>
        <w:t xml:space="preserve">Δασικό Σύμπλεγμα Όσσας (περιλαμβάνει την περιοχή Αριόπρινου και όλη την περιπατητική διαδρομή του Φαραγγιού Καλυψούς-Κόκκινο Νερό-καταρράκτης Καλυψούς) (Δ.Τεμπών &amp; Δ.Αγιάς) </w:t>
      </w:r>
    </w:p>
    <w:p w14:paraId="594A2998" w14:textId="1AC2511F" w:rsidR="002511C2" w:rsidRDefault="00000000">
      <w:pPr>
        <w:pStyle w:val="NormalWeb"/>
        <w:spacing w:before="280" w:after="280"/>
        <w:jc w:val="both"/>
        <w:rPr>
          <w:b/>
          <w:bCs/>
        </w:rPr>
      </w:pPr>
      <w:r>
        <w:t xml:space="preserve">Οι παραπάνω απαγορεύσεις  τίθενται σε ισχύ διότι  ο ημερήσιος χάρτης πρόβλεψης κινδύνου πυρκαγιάς είναι κατηγορίας </w:t>
      </w:r>
      <w:r w:rsidR="009025B9">
        <w:t>4</w:t>
      </w:r>
      <w:r>
        <w:t xml:space="preserve"> (</w:t>
      </w:r>
      <w:r w:rsidR="009025B9">
        <w:t xml:space="preserve">πολύ </w:t>
      </w:r>
      <w:r>
        <w:t xml:space="preserve">υψηλή) , σύμφωνα με την ημερήσια ανακοίνωση της Γενικής Γραμματείας Πολιτικής Προστασίας,  καθ’ όλη την διάρκεια του 24ώρου, και συγκεκριμένα </w:t>
      </w:r>
      <w:r>
        <w:rPr>
          <w:b/>
          <w:bCs/>
        </w:rPr>
        <w:t>(από ώρα 00.00 της Τ</w:t>
      </w:r>
      <w:r w:rsidR="00B87E82">
        <w:rPr>
          <w:b/>
          <w:bCs/>
        </w:rPr>
        <w:t>ετάρτη</w:t>
      </w:r>
      <w:r>
        <w:rPr>
          <w:b/>
          <w:bCs/>
        </w:rPr>
        <w:t xml:space="preserve"> 2</w:t>
      </w:r>
      <w:r w:rsidR="00B87E82">
        <w:rPr>
          <w:b/>
          <w:bCs/>
        </w:rPr>
        <w:t>2</w:t>
      </w:r>
      <w:r>
        <w:rPr>
          <w:b/>
          <w:bCs/>
        </w:rPr>
        <w:t xml:space="preserve">-7-2026 έως και ώρα  24.00  της </w:t>
      </w:r>
      <w:r w:rsidR="00B87E82">
        <w:rPr>
          <w:b/>
          <w:bCs/>
        </w:rPr>
        <w:t>Τετάρτη</w:t>
      </w:r>
      <w:r>
        <w:rPr>
          <w:b/>
          <w:bCs/>
        </w:rPr>
        <w:t xml:space="preserve"> 2</w:t>
      </w:r>
      <w:r w:rsidR="00B87E82">
        <w:rPr>
          <w:b/>
          <w:bCs/>
        </w:rPr>
        <w:t>2</w:t>
      </w:r>
      <w:r>
        <w:rPr>
          <w:b/>
          <w:bCs/>
        </w:rPr>
        <w:t>-7-2026).</w:t>
      </w:r>
    </w:p>
    <w:p w14:paraId="0D2A9B45" w14:textId="77777777" w:rsidR="002511C2" w:rsidRDefault="00000000">
      <w:pPr>
        <w:pStyle w:val="NormalWeb"/>
        <w:spacing w:before="280" w:after="280"/>
        <w:jc w:val="both"/>
      </w:pPr>
      <w:r>
        <w:t xml:space="preserve">Τα ανωτέρω μέτρα, σε κάθε περίπτωση αποσκοπούν στην προστασία της ανθρώπινης ζωής και περιουσίας, καθώς και του φυσικού και δασικού περιβάλλοντος, στην ευαισθητοποίηση των πολιτών για την αποτροπή επικίνδυνων δραστηριοτήτων και πρόκληση πυρκαγιάς από αμέλεια. </w:t>
      </w:r>
    </w:p>
    <w:p w14:paraId="36935187" w14:textId="77777777" w:rsidR="002511C2" w:rsidRDefault="00000000">
      <w:pPr>
        <w:pStyle w:val="NormalWeb"/>
        <w:spacing w:before="280" w:after="280"/>
        <w:jc w:val="both"/>
      </w:pPr>
      <w:r>
        <w:t xml:space="preserve">Οι παραπάνω απαγορεύσεις θα τίθενται σε ισχύ τις ημέρες που ο ημερήσιος χάρτης πρόβλεψης κινδύνου πυρκαγιάς είναι κατηγορίας, σύμφωνα με την ημερήσια ανακοίνωση της Γενικής Γραμματείας Πολιτικής Προστασίας, 3 (υψηλή) 4 (πολύ </w:t>
      </w:r>
      <w:r>
        <w:lastRenderedPageBreak/>
        <w:t xml:space="preserve">υψηλή) και 5 (κατάσταση συναγερμού), καθ’ όλη την διάρκεια του 24ώρου, (από 24.00 της προηγούμενης της ημέρας για την οποία ισχύει η απαγόρευση έως τις 24.00 της ημέρας για την οποία ισχύει η απαγόρευση). Επισημαίνεται ότι ο χάρτης δημοσιεύεται στην επίσημο ιστότοπο της Γενικής Γραμματείας Πολιτικής Προστασίας (www.civilprotection.gr). </w:t>
      </w:r>
    </w:p>
    <w:p w14:paraId="4CAB6901" w14:textId="77777777" w:rsidR="002511C2" w:rsidRDefault="00000000">
      <w:pPr>
        <w:pStyle w:val="NormalWeb"/>
        <w:spacing w:before="280" w:after="280"/>
        <w:jc w:val="both"/>
      </w:pPr>
      <w:r>
        <w:t xml:space="preserve">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 </w:t>
      </w:r>
    </w:p>
    <w:p w14:paraId="66E837B5" w14:textId="77777777" w:rsidR="002511C2" w:rsidRDefault="00000000">
      <w:pPr>
        <w:pStyle w:val="NormalWeb"/>
        <w:spacing w:before="280" w:after="280"/>
        <w:jc w:val="both"/>
      </w:pPr>
      <w:r>
        <w:t xml:space="preserve">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 </w:t>
      </w:r>
    </w:p>
    <w:p w14:paraId="75AE0D9E" w14:textId="77777777" w:rsidR="002511C2" w:rsidRDefault="00000000">
      <w:pPr>
        <w:pStyle w:val="NormalWeb"/>
        <w:spacing w:before="280" w:after="280"/>
        <w:jc w:val="both"/>
        <w:rPr>
          <w:rFonts w:ascii="Calibri" w:hAnsi="Calibri" w:cs="Calibri"/>
          <w:color w:val="000000"/>
          <w:sz w:val="23"/>
          <w:szCs w:val="23"/>
        </w:rPr>
      </w:pPr>
      <w:r>
        <w:t>Όλοι οι παραπάνω πρέπει να είναι σε θέση να αποδείξουν τη ιδιότητά τους που τους επιτρέπει να εισέρχονται στην παραπάνω περιοχή.</w:t>
      </w:r>
      <w:r>
        <w:rPr>
          <w:rFonts w:ascii="Calibri" w:hAnsi="Calibri" w:cs="Calibri"/>
          <w:color w:val="000000"/>
          <w:sz w:val="23"/>
          <w:szCs w:val="23"/>
        </w:rPr>
        <w:t xml:space="preserve"> </w:t>
      </w:r>
    </w:p>
    <w:p w14:paraId="314D51B2" w14:textId="77777777" w:rsidR="002511C2" w:rsidRDefault="00000000">
      <w:pPr>
        <w:pStyle w:val="NormalWeb"/>
        <w:spacing w:before="280" w:after="280"/>
        <w:jc w:val="both"/>
      </w:pPr>
      <w:r>
        <w:t>Η παρούσα συνοδεύεται από συνημμένους χάρτες.</w:t>
      </w:r>
    </w:p>
    <w:p w14:paraId="7E43F7B2" w14:textId="77777777" w:rsidR="002511C2" w:rsidRDefault="002511C2">
      <w:pPr>
        <w:tabs>
          <w:tab w:val="left" w:pos="6735"/>
        </w:tabs>
        <w:spacing w:after="0"/>
        <w:jc w:val="center"/>
        <w:rPr>
          <w:rFonts w:ascii="Times New Roman" w:hAnsi="Times New Roman" w:cs="Times New Roman"/>
          <w:b/>
          <w:bCs/>
          <w:lang w:eastAsia="el-GR"/>
        </w:rPr>
      </w:pPr>
    </w:p>
    <w:p w14:paraId="1082664C" w14:textId="77777777" w:rsidR="002511C2" w:rsidRDefault="00000000">
      <w:pPr>
        <w:tabs>
          <w:tab w:val="left" w:pos="6735"/>
        </w:tabs>
        <w:spacing w:after="0"/>
        <w:jc w:val="center"/>
        <w:rPr>
          <w:rFonts w:ascii="Times New Roman" w:hAnsi="Times New Roman" w:cs="Times New Roman"/>
          <w:b/>
          <w:bCs/>
          <w:lang w:eastAsia="el-GR"/>
        </w:rPr>
      </w:pPr>
      <w:r>
        <w:rPr>
          <w:rFonts w:ascii="Times New Roman" w:hAnsi="Times New Roman" w:cs="Times New Roman"/>
          <w:b/>
          <w:bCs/>
          <w:lang w:eastAsia="el-GR"/>
        </w:rPr>
        <w:t>Με τιμή</w:t>
      </w:r>
    </w:p>
    <w:p w14:paraId="759B242F" w14:textId="77777777" w:rsidR="002511C2" w:rsidRDefault="00000000">
      <w:pPr>
        <w:tabs>
          <w:tab w:val="left" w:pos="6735"/>
        </w:tabs>
        <w:spacing w:after="0"/>
        <w:jc w:val="center"/>
        <w:rPr>
          <w:rFonts w:ascii="Times New Roman" w:hAnsi="Times New Roman" w:cs="Times New Roman"/>
          <w:b/>
          <w:bCs/>
          <w:lang w:eastAsia="el-GR"/>
        </w:rPr>
      </w:pPr>
      <w:r>
        <w:rPr>
          <w:rFonts w:ascii="Times New Roman" w:hAnsi="Times New Roman" w:cs="Times New Roman"/>
          <w:b/>
          <w:bCs/>
          <w:lang w:eastAsia="el-GR"/>
        </w:rPr>
        <w:t>Ο Αντιδήμαρχος Πολιτικής Προστασίας</w:t>
      </w:r>
    </w:p>
    <w:p w14:paraId="5BC81037" w14:textId="77777777" w:rsidR="002511C2" w:rsidRDefault="002511C2">
      <w:pPr>
        <w:tabs>
          <w:tab w:val="left" w:pos="6735"/>
        </w:tabs>
        <w:jc w:val="center"/>
        <w:rPr>
          <w:rFonts w:ascii="Times New Roman" w:hAnsi="Times New Roman" w:cs="Times New Roman"/>
          <w:b/>
          <w:bCs/>
          <w:lang w:eastAsia="el-GR"/>
        </w:rPr>
      </w:pPr>
    </w:p>
    <w:p w14:paraId="2522F29C" w14:textId="77777777" w:rsidR="002511C2" w:rsidRDefault="00000000">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Τσιώνης Αστέριος</w:t>
      </w:r>
    </w:p>
    <w:p w14:paraId="48C22256" w14:textId="77777777" w:rsidR="002511C2" w:rsidRDefault="002511C2">
      <w:pPr>
        <w:tabs>
          <w:tab w:val="left" w:pos="5472"/>
        </w:tabs>
        <w:jc w:val="center"/>
      </w:pPr>
    </w:p>
    <w:p w14:paraId="5AAC2B03" w14:textId="77777777" w:rsidR="002511C2" w:rsidRDefault="002511C2">
      <w:pPr>
        <w:tabs>
          <w:tab w:val="left" w:pos="5472"/>
        </w:tabs>
        <w:jc w:val="right"/>
      </w:pPr>
    </w:p>
    <w:sectPr w:rsidR="002511C2">
      <w:pgSz w:w="11906" w:h="16838"/>
      <w:pgMar w:top="1440" w:right="1800" w:bottom="1440" w:left="18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20"/>
  <w:autoHyphenation/>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11C2"/>
    <w:rsid w:val="002511C2"/>
    <w:rsid w:val="00501545"/>
    <w:rsid w:val="009025B9"/>
    <w:rsid w:val="00B87E82"/>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DF1723"/>
  <w15:docId w15:val="{B1DBC4D5-846E-48D8-A46F-B0E603A6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36"/>
    <w:pPr>
      <w:suppressAutoHyphens/>
      <w:spacing w:after="160" w:line="278" w:lineRule="auto"/>
    </w:pPr>
    <w:rPr>
      <w:rFonts w:cs="Aptos"/>
      <w:kern w:val="2"/>
      <w:sz w:val="24"/>
      <w:szCs w:val="24"/>
      <w:lang w:val="el-GR"/>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565F38"/>
    <w:rPr>
      <w:rFonts w:ascii="Aptos Display" w:hAnsi="Aptos Display" w:cs="Aptos Display"/>
      <w:color w:val="0F4761"/>
      <w:sz w:val="40"/>
      <w:szCs w:val="40"/>
    </w:rPr>
  </w:style>
  <w:style w:type="character" w:customStyle="1" w:styleId="Heading2Char">
    <w:name w:val="Heading 2 Char"/>
    <w:link w:val="Heading2"/>
    <w:uiPriority w:val="99"/>
    <w:semiHidden/>
    <w:qFormat/>
    <w:locked/>
    <w:rsid w:val="00565F38"/>
    <w:rPr>
      <w:rFonts w:ascii="Aptos Display" w:hAnsi="Aptos Display" w:cs="Aptos Display"/>
      <w:color w:val="0F4761"/>
      <w:sz w:val="32"/>
      <w:szCs w:val="32"/>
    </w:rPr>
  </w:style>
  <w:style w:type="character" w:customStyle="1" w:styleId="Heading3Char">
    <w:name w:val="Heading 3 Char"/>
    <w:link w:val="Heading3"/>
    <w:uiPriority w:val="99"/>
    <w:semiHidden/>
    <w:qFormat/>
    <w:locked/>
    <w:rsid w:val="00565F38"/>
    <w:rPr>
      <w:rFonts w:eastAsia="Times New Roman"/>
      <w:color w:val="0F4761"/>
      <w:sz w:val="28"/>
      <w:szCs w:val="28"/>
    </w:rPr>
  </w:style>
  <w:style w:type="character" w:customStyle="1" w:styleId="Heading4Char">
    <w:name w:val="Heading 4 Char"/>
    <w:link w:val="Heading4"/>
    <w:uiPriority w:val="99"/>
    <w:semiHidden/>
    <w:qFormat/>
    <w:locked/>
    <w:rsid w:val="00565F38"/>
    <w:rPr>
      <w:rFonts w:eastAsia="Times New Roman"/>
      <w:i/>
      <w:iCs/>
      <w:color w:val="0F4761"/>
    </w:rPr>
  </w:style>
  <w:style w:type="character" w:customStyle="1" w:styleId="Heading5Char">
    <w:name w:val="Heading 5 Char"/>
    <w:link w:val="Heading5"/>
    <w:uiPriority w:val="99"/>
    <w:semiHidden/>
    <w:qFormat/>
    <w:locked/>
    <w:rsid w:val="00565F38"/>
    <w:rPr>
      <w:rFonts w:eastAsia="Times New Roman"/>
      <w:color w:val="0F4761"/>
    </w:rPr>
  </w:style>
  <w:style w:type="character" w:customStyle="1" w:styleId="Heading6Char">
    <w:name w:val="Heading 6 Char"/>
    <w:link w:val="Heading6"/>
    <w:uiPriority w:val="99"/>
    <w:semiHidden/>
    <w:qFormat/>
    <w:locked/>
    <w:rsid w:val="00565F38"/>
    <w:rPr>
      <w:rFonts w:eastAsia="Times New Roman"/>
      <w:i/>
      <w:iCs/>
      <w:color w:val="595959"/>
    </w:rPr>
  </w:style>
  <w:style w:type="character" w:customStyle="1" w:styleId="Heading7Char">
    <w:name w:val="Heading 7 Char"/>
    <w:link w:val="Heading7"/>
    <w:uiPriority w:val="99"/>
    <w:semiHidden/>
    <w:qFormat/>
    <w:locked/>
    <w:rsid w:val="00565F38"/>
    <w:rPr>
      <w:rFonts w:eastAsia="Times New Roman"/>
      <w:color w:val="595959"/>
    </w:rPr>
  </w:style>
  <w:style w:type="character" w:customStyle="1" w:styleId="Heading8Char">
    <w:name w:val="Heading 8 Char"/>
    <w:link w:val="Heading8"/>
    <w:uiPriority w:val="99"/>
    <w:semiHidden/>
    <w:qFormat/>
    <w:locked/>
    <w:rsid w:val="00565F38"/>
    <w:rPr>
      <w:rFonts w:eastAsia="Times New Roman"/>
      <w:i/>
      <w:iCs/>
      <w:color w:val="272727"/>
    </w:rPr>
  </w:style>
  <w:style w:type="character" w:customStyle="1" w:styleId="Heading9Char">
    <w:name w:val="Heading 9 Char"/>
    <w:link w:val="Heading9"/>
    <w:uiPriority w:val="99"/>
    <w:semiHidden/>
    <w:qFormat/>
    <w:locked/>
    <w:rsid w:val="00565F38"/>
    <w:rPr>
      <w:rFonts w:eastAsia="Times New Roman"/>
      <w:color w:val="272727"/>
    </w:rPr>
  </w:style>
  <w:style w:type="character" w:customStyle="1" w:styleId="TitleChar">
    <w:name w:val="Title Char"/>
    <w:link w:val="Title"/>
    <w:uiPriority w:val="99"/>
    <w:qFormat/>
    <w:locked/>
    <w:rsid w:val="00565F38"/>
    <w:rPr>
      <w:rFonts w:ascii="Aptos Display" w:hAnsi="Aptos Display" w:cs="Aptos Display"/>
      <w:spacing w:val="-10"/>
      <w:kern w:val="2"/>
      <w:sz w:val="56"/>
      <w:szCs w:val="56"/>
    </w:rPr>
  </w:style>
  <w:style w:type="character" w:customStyle="1" w:styleId="SubtitleChar">
    <w:name w:val="Subtitle Char"/>
    <w:link w:val="Subtitle"/>
    <w:uiPriority w:val="99"/>
    <w:qFormat/>
    <w:locked/>
    <w:rsid w:val="00565F38"/>
    <w:rPr>
      <w:rFonts w:eastAsia="Times New Roman"/>
      <w:color w:val="595959"/>
      <w:spacing w:val="15"/>
      <w:sz w:val="28"/>
      <w:szCs w:val="28"/>
    </w:rPr>
  </w:style>
  <w:style w:type="character" w:customStyle="1" w:styleId="QuoteChar">
    <w:name w:val="Quote Char"/>
    <w:link w:val="Quote"/>
    <w:uiPriority w:val="99"/>
    <w:qFormat/>
    <w:locked/>
    <w:rsid w:val="00565F38"/>
    <w:rPr>
      <w:i/>
      <w:iCs/>
      <w:color w:val="404040"/>
    </w:rPr>
  </w:style>
  <w:style w:type="character" w:styleId="IntenseEmphasis">
    <w:name w:val="Intense Emphasis"/>
    <w:uiPriority w:val="99"/>
    <w:qFormat/>
    <w:rsid w:val="00565F38"/>
    <w:rPr>
      <w:i/>
      <w:iCs/>
      <w:color w:val="0F4761"/>
    </w:rPr>
  </w:style>
  <w:style w:type="character" w:customStyle="1" w:styleId="IntenseQuoteChar">
    <w:name w:val="Intense Quote Char"/>
    <w:link w:val="IntenseQuote"/>
    <w:uiPriority w:val="99"/>
    <w:qFormat/>
    <w:locked/>
    <w:rsid w:val="00565F38"/>
    <w:rPr>
      <w:i/>
      <w:iCs/>
      <w:color w:val="0F4761"/>
    </w:rPr>
  </w:style>
  <w:style w:type="character" w:styleId="IntenseReference">
    <w:name w:val="Intense Reference"/>
    <w:uiPriority w:val="99"/>
    <w:qFormat/>
    <w:rsid w:val="00565F38"/>
    <w:rPr>
      <w:b/>
      <w:bCs/>
      <w:smallCaps/>
      <w:color w:val="0F4761"/>
      <w:spacing w:val="5"/>
    </w:rPr>
  </w:style>
  <w:style w:type="paragraph" w:customStyle="1" w:styleId="a">
    <w:name w:val="Επικεφαλίδα"/>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a0">
    <w:name w:val="Ευρετήριο"/>
    <w:basedOn w:val="Normal"/>
    <w:qFormat/>
    <w:pPr>
      <w:suppressLineNumbers/>
    </w:pPr>
    <w:rPr>
      <w:rFonts w:cs="Lucida Sans"/>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sz w:val="56"/>
      <w:szCs w:val="56"/>
    </w:rPr>
  </w:style>
  <w:style w:type="paragraph" w:styleId="Subtitle">
    <w:name w:val="Subtitle"/>
    <w:basedOn w:val="Normal"/>
    <w:next w:val="Normal"/>
    <w:link w:val="SubtitleChar"/>
    <w:uiPriority w:val="99"/>
    <w:qFormat/>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paragraph" w:styleId="ListParagraph">
    <w:name w:val="List Paragraph"/>
    <w:basedOn w:val="Normal"/>
    <w:uiPriority w:val="99"/>
    <w:qFormat/>
    <w:rsid w:val="00565F38"/>
    <w:pPr>
      <w:ind w:left="720"/>
    </w:p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paragraph" w:styleId="NormalWeb">
    <w:name w:val="Normal (Web)"/>
    <w:basedOn w:val="Normal"/>
    <w:uiPriority w:val="99"/>
    <w:semiHidden/>
    <w:qFormat/>
    <w:rsid w:val="0087084D"/>
    <w:pPr>
      <w:spacing w:beforeAutospacing="1" w:afterAutospacing="1" w:line="240" w:lineRule="auto"/>
    </w:pPr>
    <w:rPr>
      <w:rFonts w:ascii="Times New Roman" w:eastAsia="Times New Roman" w:hAnsi="Times New Roman" w:cs="Times New Roman"/>
      <w:kern w:val="0"/>
      <w:lang w:eastAsia="el-GR"/>
    </w:rPr>
  </w:style>
  <w:style w:type="paragraph" w:customStyle="1" w:styleId="Default">
    <w:name w:val="Default"/>
    <w:uiPriority w:val="99"/>
    <w:qFormat/>
    <w:rsid w:val="00B25391"/>
    <w:pPr>
      <w:suppressAutoHyphens/>
    </w:pPr>
    <w:rPr>
      <w:rFonts w:ascii="Calibri" w:hAnsi="Calibri" w:cs="Calibri"/>
      <w:color w:val="000000"/>
      <w:sz w:val="24"/>
      <w:szCs w:val="24"/>
      <w:lang w:val="el-GR" w:eastAsia="el-GR"/>
    </w:rPr>
  </w:style>
  <w:style w:type="numbering" w:customStyle="1" w:styleId="a1">
    <w:name w:val="Χωρίς κατάλογο"/>
    <w:uiPriority w:val="99"/>
    <w:semiHidden/>
    <w:unhideWhenUsed/>
    <w:qFormat/>
  </w:style>
  <w:style w:type="table" w:styleId="TableGrid">
    <w:name w:val="Table Grid"/>
    <w:basedOn w:val="TableNormal"/>
    <w:uiPriority w:val="99"/>
    <w:rsid w:val="00040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Nikolaos karaferias</dc:creator>
  <dc:description/>
  <cp:lastModifiedBy>Nik Kar</cp:lastModifiedBy>
  <cp:revision>7</cp:revision>
  <dcterms:created xsi:type="dcterms:W3CDTF">2026-07-03T14:59:00Z</dcterms:created>
  <dcterms:modified xsi:type="dcterms:W3CDTF">2026-07-21T09:38:00Z</dcterms:modified>
  <dc:language>el-GR</dc:language>
</cp:coreProperties>
</file>