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CF5E63" w:rsidRPr="00E2422B">
        <w:trPr>
          <w:trHeight w:val="1266"/>
        </w:trPr>
        <w:tc>
          <w:tcPr>
            <w:tcW w:w="4148" w:type="dxa"/>
          </w:tcPr>
          <w:p w:rsidR="00CF5E63" w:rsidRPr="00E2422B" w:rsidRDefault="00CF5E63" w:rsidP="00E2422B">
            <w:pPr>
              <w:suppressAutoHyphens/>
              <w:spacing w:after="0" w:line="300" w:lineRule="atLeast"/>
              <w:ind w:right="-154"/>
              <w:rPr>
                <w:rFonts w:ascii="Times New Roman" w:hAnsi="Times New Roman" w:cs="Times New Roman"/>
                <w:sz w:val="24"/>
                <w:szCs w:val="24"/>
                <w:lang w:eastAsia="zh-CN"/>
              </w:rPr>
            </w:pPr>
            <w:r w:rsidRPr="00E2422B">
              <w:rPr>
                <w:rFonts w:ascii="Times New Roman" w:eastAsia="Times New Roman" w:hAnsi="Times New Roman"/>
                <w:sz w:val="24"/>
                <w:szCs w:val="24"/>
                <w:lang w:eastAsia="zh-CN"/>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pt" o:ole="" filled="t">
                  <v:fill color2="black"/>
                  <v:imagedata r:id="rId5" o:title=""/>
                </v:shape>
                <o:OLEObject Type="Embed" ProgID="Paint.Picture" ShapeID="_x0000_i1025" DrawAspect="Content" ObjectID="_1817357338" r:id="rId6"/>
              </w:object>
            </w:r>
          </w:p>
        </w:tc>
        <w:tc>
          <w:tcPr>
            <w:tcW w:w="4148" w:type="dxa"/>
          </w:tcPr>
          <w:p w:rsidR="00CF5E63" w:rsidRPr="00E2422B" w:rsidRDefault="00CF5E63" w:rsidP="00E2422B">
            <w:pPr>
              <w:suppressAutoHyphens/>
              <w:spacing w:after="0" w:line="300" w:lineRule="atLeast"/>
              <w:ind w:right="-154"/>
              <w:jc w:val="right"/>
              <w:rPr>
                <w:rFonts w:ascii="Times New Roman" w:hAnsi="Times New Roman" w:cs="Times New Roman"/>
                <w:sz w:val="24"/>
                <w:szCs w:val="24"/>
                <w:lang w:eastAsia="zh-CN"/>
              </w:rPr>
            </w:pPr>
            <w:r>
              <w:rPr>
                <w:noProof/>
                <w:lang w:eastAsia="el-GR"/>
              </w:rPr>
              <w:pict>
                <v:shape id="Εικόνα 1" o:spid="_x0000_i1026" type="#_x0000_t75" alt="https://geodata.gov.gr/uploads/group/organizations/ggpp.jpg" style="width:54.75pt;height:55.5pt;visibility:visible">
                  <v:imagedata r:id="rId7" o:title=""/>
                </v:shape>
              </w:pict>
            </w:r>
          </w:p>
        </w:tc>
      </w:tr>
      <w:tr w:rsidR="00CF5E63" w:rsidRPr="00E2422B">
        <w:trPr>
          <w:trHeight w:val="986"/>
        </w:trPr>
        <w:tc>
          <w:tcPr>
            <w:tcW w:w="4148" w:type="dxa"/>
          </w:tcPr>
          <w:p w:rsidR="00CF5E63" w:rsidRPr="00E2422B" w:rsidRDefault="00CF5E63" w:rsidP="00E2422B">
            <w:pPr>
              <w:suppressAutoHyphens/>
              <w:spacing w:after="0" w:line="276" w:lineRule="auto"/>
              <w:ind w:right="-154"/>
              <w:rPr>
                <w:rFonts w:ascii="Verdana" w:hAnsi="Verdana" w:cs="Verdana"/>
                <w:b/>
                <w:bCs/>
                <w:sz w:val="20"/>
                <w:szCs w:val="20"/>
                <w:lang w:eastAsia="zh-CN"/>
              </w:rPr>
            </w:pPr>
            <w:r w:rsidRPr="00E2422B">
              <w:rPr>
                <w:rFonts w:ascii="Verdana" w:hAnsi="Verdana" w:cs="Verdana"/>
                <w:b/>
                <w:bCs/>
                <w:sz w:val="20"/>
                <w:szCs w:val="20"/>
                <w:lang w:eastAsia="zh-CN"/>
              </w:rPr>
              <w:t>ΔΗΜΟΣ ΑΓΙΑΣ</w:t>
            </w:r>
          </w:p>
          <w:p w:rsidR="00CF5E63" w:rsidRPr="00E2422B" w:rsidRDefault="00CF5E63" w:rsidP="00E2422B">
            <w:pPr>
              <w:suppressAutoHyphens/>
              <w:spacing w:after="0" w:line="276" w:lineRule="auto"/>
              <w:ind w:right="-154"/>
              <w:rPr>
                <w:rFonts w:ascii="Verdana" w:hAnsi="Verdana" w:cs="Verdana"/>
                <w:b/>
                <w:bCs/>
                <w:sz w:val="20"/>
                <w:szCs w:val="20"/>
                <w:lang w:eastAsia="zh-CN"/>
              </w:rPr>
            </w:pPr>
            <w:r>
              <w:rPr>
                <w:rFonts w:ascii="Verdana" w:hAnsi="Verdana" w:cs="Verdana"/>
                <w:b/>
                <w:bCs/>
                <w:sz w:val="20"/>
                <w:szCs w:val="20"/>
                <w:lang w:eastAsia="zh-CN"/>
              </w:rPr>
              <w:t xml:space="preserve">ΑΥΤΟΤΕΛΕΣ </w:t>
            </w:r>
            <w:r w:rsidRPr="00E2422B">
              <w:rPr>
                <w:rFonts w:ascii="Verdana" w:hAnsi="Verdana" w:cs="Verdana"/>
                <w:b/>
                <w:bCs/>
                <w:sz w:val="20"/>
                <w:szCs w:val="20"/>
                <w:lang w:eastAsia="zh-CN"/>
              </w:rPr>
              <w:t xml:space="preserve">ΤΜΗΜΑ </w:t>
            </w:r>
          </w:p>
          <w:p w:rsidR="00CF5E63" w:rsidRPr="00E2422B" w:rsidRDefault="00CF5E63" w:rsidP="00E2422B">
            <w:pPr>
              <w:suppressAutoHyphens/>
              <w:spacing w:after="0" w:line="276" w:lineRule="auto"/>
              <w:ind w:right="-154"/>
              <w:rPr>
                <w:rFonts w:ascii="Times New Roman" w:hAnsi="Times New Roman" w:cs="Times New Roman"/>
                <w:sz w:val="24"/>
                <w:szCs w:val="24"/>
                <w:lang w:eastAsia="zh-CN"/>
              </w:rPr>
            </w:pPr>
            <w:r w:rsidRPr="00E2422B">
              <w:rPr>
                <w:rFonts w:ascii="Verdana" w:hAnsi="Verdana" w:cs="Verdana"/>
                <w:b/>
                <w:bCs/>
                <w:sz w:val="20"/>
                <w:szCs w:val="20"/>
                <w:lang w:eastAsia="zh-CN"/>
              </w:rPr>
              <w:t>ΠΟΛΙΤΙΚΗΣ ΠΡΟΣΤΑΣΙΑΣ</w:t>
            </w:r>
          </w:p>
        </w:tc>
        <w:tc>
          <w:tcPr>
            <w:tcW w:w="4148" w:type="dxa"/>
          </w:tcPr>
          <w:p w:rsidR="00CF5E63" w:rsidRPr="00E2422B" w:rsidRDefault="00CF5E63" w:rsidP="00E2422B">
            <w:pPr>
              <w:tabs>
                <w:tab w:val="left" w:pos="1035"/>
              </w:tabs>
              <w:spacing w:after="0" w:line="240" w:lineRule="auto"/>
              <w:rPr>
                <w:rFonts w:ascii="Verdana" w:hAnsi="Verdana" w:cs="Verdana"/>
                <w:b/>
                <w:bCs/>
                <w:sz w:val="20"/>
                <w:szCs w:val="20"/>
              </w:rPr>
            </w:pPr>
            <w:r>
              <w:rPr>
                <w:rFonts w:ascii="Verdana" w:hAnsi="Verdana" w:cs="Verdana"/>
                <w:b/>
                <w:bCs/>
                <w:sz w:val="20"/>
                <w:szCs w:val="20"/>
              </w:rPr>
              <w:t>Αγιά 22/08</w:t>
            </w:r>
            <w:r w:rsidRPr="00E2422B">
              <w:rPr>
                <w:rFonts w:ascii="Verdana" w:hAnsi="Verdana" w:cs="Verdana"/>
                <w:b/>
                <w:bCs/>
                <w:sz w:val="20"/>
                <w:szCs w:val="20"/>
              </w:rPr>
              <w:t>/2025</w:t>
            </w:r>
          </w:p>
          <w:p w:rsidR="00CF5E63" w:rsidRPr="00E2422B" w:rsidRDefault="00CF5E63" w:rsidP="00E2422B">
            <w:pPr>
              <w:tabs>
                <w:tab w:val="left" w:pos="1035"/>
              </w:tabs>
              <w:spacing w:after="0" w:line="240" w:lineRule="auto"/>
              <w:rPr>
                <w:b/>
                <w:bCs/>
              </w:rPr>
            </w:pPr>
            <w:r w:rsidRPr="00E2422B">
              <w:rPr>
                <w:rFonts w:ascii="Verdana" w:hAnsi="Verdana" w:cs="Verdana"/>
                <w:b/>
                <w:bCs/>
                <w:sz w:val="20"/>
                <w:szCs w:val="20"/>
              </w:rPr>
              <w:t xml:space="preserve">Αρ. Πρωτ. </w:t>
            </w:r>
            <w:r>
              <w:rPr>
                <w:rFonts w:ascii="Verdana" w:hAnsi="Verdana" w:cs="Verdana"/>
                <w:b/>
                <w:bCs/>
                <w:sz w:val="20"/>
                <w:szCs w:val="20"/>
              </w:rPr>
              <w:t>ΔΥ</w:t>
            </w:r>
          </w:p>
        </w:tc>
      </w:tr>
    </w:tbl>
    <w:p w:rsidR="00CF5E63" w:rsidRDefault="00CF5E63" w:rsidP="007C6DF7">
      <w:pPr>
        <w:suppressAutoHyphens/>
        <w:spacing w:after="0" w:line="300" w:lineRule="atLeast"/>
        <w:ind w:right="-154"/>
        <w:rPr>
          <w:rFonts w:ascii="Times New Roman" w:hAnsi="Times New Roman" w:cs="Times New Roman"/>
          <w:sz w:val="24"/>
          <w:szCs w:val="24"/>
          <w:lang w:eastAsia="zh-CN"/>
        </w:rPr>
      </w:pPr>
    </w:p>
    <w:p w:rsidR="00CF5E63" w:rsidRPr="003866F0" w:rsidRDefault="00CF5E63" w:rsidP="007C6DF7">
      <w:pPr>
        <w:suppressAutoHyphens/>
        <w:spacing w:after="0" w:line="300" w:lineRule="atLeast"/>
        <w:ind w:right="-154"/>
        <w:jc w:val="center"/>
        <w:rPr>
          <w:rFonts w:ascii="Times New Roman" w:hAnsi="Times New Roman" w:cs="Times New Roman"/>
          <w:b/>
          <w:bCs/>
          <w:sz w:val="32"/>
          <w:szCs w:val="32"/>
          <w:lang w:eastAsia="zh-CN"/>
        </w:rPr>
      </w:pPr>
      <w:r w:rsidRPr="003866F0">
        <w:rPr>
          <w:rFonts w:ascii="Times New Roman" w:hAnsi="Times New Roman" w:cs="Times New Roman"/>
          <w:b/>
          <w:bCs/>
          <w:sz w:val="32"/>
          <w:szCs w:val="32"/>
          <w:lang w:eastAsia="zh-CN"/>
        </w:rPr>
        <w:t>ΑΝΑΚΟΙΝΩΣΗ</w:t>
      </w:r>
    </w:p>
    <w:p w:rsidR="00CF5E63" w:rsidRDefault="00CF5E63" w:rsidP="00A761CB">
      <w:pPr>
        <w:suppressAutoHyphens/>
        <w:spacing w:after="0" w:line="300" w:lineRule="atLeast"/>
        <w:ind w:right="-154"/>
        <w:jc w:val="center"/>
        <w:rPr>
          <w:rFonts w:ascii="Times New Roman" w:hAnsi="Times New Roman" w:cs="Times New Roman"/>
          <w:b/>
          <w:bCs/>
          <w:sz w:val="24"/>
          <w:szCs w:val="24"/>
          <w:lang w:eastAsia="zh-CN"/>
        </w:rPr>
      </w:pPr>
      <w:r w:rsidRPr="00223563">
        <w:rPr>
          <w:rFonts w:ascii="Times New Roman" w:hAnsi="Times New Roman" w:cs="Times New Roman"/>
          <w:b/>
          <w:bCs/>
          <w:sz w:val="24"/>
          <w:szCs w:val="24"/>
          <w:lang w:eastAsia="zh-CN"/>
        </w:rPr>
        <w:t>Λήψη μέτρων διασφάλ</w:t>
      </w:r>
      <w:bookmarkStart w:id="0" w:name="_GoBack"/>
      <w:bookmarkEnd w:id="0"/>
      <w:r w:rsidRPr="00223563">
        <w:rPr>
          <w:rFonts w:ascii="Times New Roman" w:hAnsi="Times New Roman" w:cs="Times New Roman"/>
          <w:b/>
          <w:bCs/>
          <w:sz w:val="24"/>
          <w:szCs w:val="24"/>
          <w:lang w:eastAsia="zh-CN"/>
        </w:rPr>
        <w:t>ισης της Δημόσιας Υγείας σε περιπτώσεις πυρκαγιών</w:t>
      </w:r>
      <w:r>
        <w:rPr>
          <w:rFonts w:ascii="Times New Roman" w:hAnsi="Times New Roman" w:cs="Times New Roman"/>
          <w:b/>
          <w:bCs/>
          <w:sz w:val="24"/>
          <w:szCs w:val="24"/>
          <w:lang w:eastAsia="zh-CN"/>
        </w:rPr>
        <w:t>.</w:t>
      </w:r>
    </w:p>
    <w:p w:rsidR="00CF5E63" w:rsidRDefault="00CF5E63" w:rsidP="007C6DF7">
      <w:pPr>
        <w:suppressAutoHyphens/>
        <w:spacing w:after="0" w:line="300" w:lineRule="atLeast"/>
        <w:ind w:right="-154"/>
        <w:rPr>
          <w:rFonts w:ascii="Times New Roman" w:hAnsi="Times New Roman" w:cs="Times New Roman"/>
          <w:sz w:val="24"/>
          <w:szCs w:val="24"/>
          <w:lang w:eastAsia="zh-CN"/>
        </w:rPr>
      </w:pPr>
    </w:p>
    <w:p w:rsidR="00CF5E63" w:rsidRPr="00556042" w:rsidRDefault="00CF5E63" w:rsidP="00223563">
      <w:pPr>
        <w:tabs>
          <w:tab w:val="left" w:pos="6735"/>
        </w:tabs>
        <w:spacing w:after="0"/>
        <w:jc w:val="both"/>
        <w:rPr>
          <w:rFonts w:ascii="Times New Roman" w:hAnsi="Times New Roman" w:cs="Times New Roman"/>
        </w:rPr>
      </w:pPr>
      <w:r w:rsidRPr="00556042">
        <w:rPr>
          <w:rFonts w:ascii="Times New Roman" w:hAnsi="Times New Roman" w:cs="Times New Roman"/>
        </w:rPr>
        <w:t xml:space="preserve">Το Τμήμα </w:t>
      </w:r>
      <w:r>
        <w:rPr>
          <w:rFonts w:ascii="Times New Roman" w:hAnsi="Times New Roman" w:cs="Times New Roman"/>
        </w:rPr>
        <w:t xml:space="preserve">Περιβάλλοντος &amp; </w:t>
      </w:r>
      <w:r w:rsidRPr="00556042">
        <w:rPr>
          <w:rFonts w:ascii="Times New Roman" w:hAnsi="Times New Roman" w:cs="Times New Roman"/>
        </w:rPr>
        <w:t>Πολιτικής Προστασίας του Δήμου Αγιάς ενημερώνει τους πολίτες ότι, σύμφωνα με την εγκύκλιο του Υπουργείου Υγείας (Αρ. πρωτ Δ1(δ)/ΓΠ οικ. 28056/25-6-2025), τίθενται σε ισχύ ειδικά μέτρα προστασίας της δημόσιας υγείας σε περίπτωση εκδήλωσης πυρκαγιών.</w:t>
      </w:r>
    </w:p>
    <w:p w:rsidR="00CF5E63" w:rsidRPr="00556042" w:rsidRDefault="00CF5E63" w:rsidP="00223563">
      <w:pPr>
        <w:tabs>
          <w:tab w:val="left" w:pos="6735"/>
        </w:tabs>
        <w:spacing w:after="0"/>
        <w:jc w:val="both"/>
        <w:rPr>
          <w:rFonts w:ascii="Times New Roman" w:hAnsi="Times New Roman" w:cs="Times New Roman"/>
        </w:rPr>
      </w:pPr>
    </w:p>
    <w:p w:rsidR="00CF5E63" w:rsidRPr="00556042" w:rsidRDefault="00CF5E63" w:rsidP="000D16EF">
      <w:pPr>
        <w:tabs>
          <w:tab w:val="left" w:pos="6735"/>
        </w:tabs>
        <w:spacing w:after="0"/>
        <w:jc w:val="both"/>
        <w:rPr>
          <w:rFonts w:ascii="Times New Roman" w:hAnsi="Times New Roman" w:cs="Times New Roman"/>
        </w:rPr>
      </w:pPr>
      <w:r w:rsidRPr="00556042">
        <w:rPr>
          <w:rFonts w:ascii="Times New Roman" w:hAnsi="Times New Roman" w:cs="Times New Roman"/>
        </w:rPr>
        <w:t xml:space="preserve">Μία πυρκαγιά, εκτός από την περιοχή στην οποία εκδηλώνεται, ενδέχεται να επηρεάσει και άλλες  περιοχές, εξαιτίας της μεταφοράς του καπνού μέσω των ανέμων. Επομένως, η λήψη μέτρων  προστασίας είναι απαραίτητη ακόμη και σε περιοχές όπου η καθημερινή δραστηριότητα δεν  επηρεάζεται άμεσα, αλλά καλύπτονται από το νέφος του καπνού της πυρκαγιάς. </w:t>
      </w:r>
    </w:p>
    <w:p w:rsidR="00CF5E63" w:rsidRDefault="00CF5E63" w:rsidP="008A042C">
      <w:pPr>
        <w:tabs>
          <w:tab w:val="left" w:pos="6735"/>
        </w:tabs>
        <w:spacing w:after="0"/>
        <w:rPr>
          <w:rFonts w:ascii="Times New Roman" w:hAnsi="Times New Roman" w:cs="Times New Roman"/>
        </w:rPr>
      </w:pPr>
      <w:r w:rsidRPr="00556042">
        <w:rPr>
          <w:rFonts w:ascii="Times New Roman" w:hAnsi="Times New Roman" w:cs="Times New Roman"/>
        </w:rPr>
        <w:t xml:space="preserve">Για το λόγο αυτό, κρίνεται επιτακτική η  λήψη των παρακάτω μέτρων  προστασίας κατά τη διάρκεια της πυρκαγιάς στις περιοχές που είτε βρίσκονται πλησίον αυτής, είτε  επηρεάζονται από τον καπνό και την αυξημένη θερμοκρασία: </w:t>
      </w:r>
    </w:p>
    <w:p w:rsidR="00CF5E63" w:rsidRPr="00223563" w:rsidRDefault="00CF5E63" w:rsidP="008A042C">
      <w:pPr>
        <w:tabs>
          <w:tab w:val="left" w:pos="6735"/>
        </w:tabs>
        <w:spacing w:after="0"/>
        <w:rPr>
          <w:rFonts w:ascii="Times New Roman" w:hAnsi="Times New Roman" w:cs="Times New Roman"/>
          <w:sz w:val="24"/>
          <w:szCs w:val="24"/>
          <w:lang w:eastAsia="el-GR"/>
        </w:rPr>
      </w:pPr>
      <w:r w:rsidRPr="00223563">
        <w:rPr>
          <w:rFonts w:ascii="Times New Roman" w:hAnsi="Times New Roman" w:cs="Times New Roman"/>
          <w:b/>
          <w:bCs/>
          <w:sz w:val="24"/>
          <w:szCs w:val="24"/>
          <w:lang w:eastAsia="el-GR"/>
        </w:rPr>
        <w:t>Κατά τη διάρκεια της πυρκαγιάς:</w:t>
      </w:r>
    </w:p>
    <w:p w:rsidR="00CF5E63" w:rsidRDefault="00CF5E63" w:rsidP="00CD79EE">
      <w:pPr>
        <w:pStyle w:val="ListParagraph"/>
        <w:tabs>
          <w:tab w:val="left" w:pos="6735"/>
        </w:tabs>
        <w:spacing w:after="0"/>
        <w:ind w:left="360"/>
        <w:rPr>
          <w:rFonts w:ascii="Times New Roman" w:hAnsi="Times New Roman" w:cs="Times New Roman"/>
        </w:rPr>
      </w:pPr>
      <w:r w:rsidRPr="00556042">
        <w:rPr>
          <w:rFonts w:ascii="Times New Roman" w:hAnsi="Times New Roman" w:cs="Times New Roman"/>
          <w:b/>
          <w:bCs/>
        </w:rPr>
        <w:t>Πιστή τήρηση των οδηγιών των αρμόδιων αρχών</w:t>
      </w:r>
      <w:r w:rsidRPr="00556042">
        <w:rPr>
          <w:rFonts w:ascii="Times New Roman" w:hAnsi="Times New Roman" w:cs="Times New Roman"/>
        </w:rPr>
        <w:t xml:space="preserve">. </w:t>
      </w:r>
    </w:p>
    <w:p w:rsidR="00CF5E63" w:rsidRPr="00556042" w:rsidRDefault="00CF5E63" w:rsidP="008A042C">
      <w:pPr>
        <w:pStyle w:val="ListParagraph"/>
        <w:tabs>
          <w:tab w:val="left" w:pos="6735"/>
        </w:tabs>
        <w:spacing w:after="0"/>
        <w:rPr>
          <w:rFonts w:ascii="Times New Roman" w:hAnsi="Times New Roman" w:cs="Times New Roman"/>
        </w:rPr>
      </w:pPr>
    </w:p>
    <w:p w:rsidR="00CF5E63" w:rsidRPr="00556042" w:rsidRDefault="00CF5E63" w:rsidP="00CD79EE">
      <w:pPr>
        <w:pStyle w:val="ListParagraph"/>
        <w:tabs>
          <w:tab w:val="left" w:pos="6735"/>
        </w:tabs>
        <w:spacing w:after="0"/>
        <w:ind w:left="360"/>
        <w:rPr>
          <w:rFonts w:ascii="Times New Roman" w:hAnsi="Times New Roman" w:cs="Times New Roman"/>
        </w:rPr>
      </w:pPr>
      <w:r w:rsidRPr="00556042">
        <w:rPr>
          <w:rFonts w:ascii="Times New Roman" w:hAnsi="Times New Roman" w:cs="Times New Roman"/>
          <w:b/>
          <w:bCs/>
        </w:rPr>
        <w:t>Παραμονή σε κλειστούς χώρους</w:t>
      </w:r>
      <w:r w:rsidRPr="00556042">
        <w:rPr>
          <w:rFonts w:ascii="Times New Roman" w:hAnsi="Times New Roman" w:cs="Times New Roman"/>
        </w:rPr>
        <w:t xml:space="preserve">. </w:t>
      </w:r>
    </w:p>
    <w:p w:rsidR="00CF5E63" w:rsidRPr="00556042" w:rsidRDefault="00CF5E63"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Σε περίπτωση όπου κατοικημένες περιοχές βρίσκονται πλησίον μιας πυρκαγιάς κι επηρεάζονται από τον καπνό προτείνεται η ελάττωση των άσκοπων μετακινήσεων και η παραμονή σε κλειστούς χώρους χωρίς απευθείας επικοινωνία με τον εξωτερικό αέρα (κλείσιμο παραθύρων, πορτών και λοιπών διόδων αέρα προς το εσωτερικό). </w:t>
      </w:r>
    </w:p>
    <w:p w:rsidR="00CF5E63" w:rsidRPr="00556042" w:rsidRDefault="00CF5E63" w:rsidP="00CD79EE">
      <w:pPr>
        <w:pStyle w:val="ListParagraph"/>
        <w:tabs>
          <w:tab w:val="left" w:pos="6735"/>
        </w:tabs>
        <w:spacing w:after="0"/>
        <w:ind w:left="360"/>
        <w:rPr>
          <w:rFonts w:ascii="Times New Roman" w:hAnsi="Times New Roman" w:cs="Times New Roman"/>
          <w:b/>
          <w:bCs/>
        </w:rPr>
      </w:pPr>
      <w:r w:rsidRPr="00556042">
        <w:rPr>
          <w:rFonts w:ascii="Times New Roman" w:hAnsi="Times New Roman" w:cs="Times New Roman"/>
          <w:b/>
          <w:bCs/>
        </w:rPr>
        <w:t xml:space="preserve">Εξασφάλιση θερμικής άνεσης στο εσωτερικό των κατοικιών </w:t>
      </w:r>
    </w:p>
    <w:p w:rsidR="00CF5E63" w:rsidRPr="00556042" w:rsidRDefault="00CF5E63"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Κατά τη διάρκεια της νύχτας οι ένοικοι, και ιδιαίτερα αυτοί που ανήκουν σε ευαίσθητες ομάδες, προτείνεται να κοιμούνται στο πιο δροσερό σημείο των κατοικιών. Εφόσον οι κατοικίες διαθέτουν σύστημα κλιματισμού, προτείνεται η χρήση του στη λειτουργία ανακύκλωσης του εσωτερικού αέρα, ώστε να ελαχιστοποιηθεί η επιβάρυνση της ποιότητας του αέρα στους εσωτερικούς χώρους. Η επιλογή εισαγωγής «φρέσκου αέρα» που παρέχεται από ορισμένα συστήματα κλιματισμού πρέπει να απενεργοποιείται κατά τη διάρκεια της πυρκαγιάς για να αποφευχθεί η εισροή καπνού από το εξωτερικό περιβάλλον.</w:t>
      </w:r>
    </w:p>
    <w:p w:rsidR="00CF5E63" w:rsidRPr="00556042" w:rsidRDefault="00CF5E63" w:rsidP="000D16EF">
      <w:pPr>
        <w:pStyle w:val="ListParagraph"/>
        <w:tabs>
          <w:tab w:val="left" w:pos="6735"/>
        </w:tabs>
        <w:spacing w:after="0"/>
        <w:rPr>
          <w:rFonts w:ascii="Times New Roman" w:hAnsi="Times New Roman" w:cs="Times New Roman"/>
        </w:rPr>
      </w:pPr>
    </w:p>
    <w:p w:rsidR="00CF5E63" w:rsidRPr="00556042" w:rsidRDefault="00CF5E63" w:rsidP="00CD79EE">
      <w:pPr>
        <w:pStyle w:val="ListParagraph"/>
        <w:tabs>
          <w:tab w:val="left" w:pos="6735"/>
        </w:tabs>
        <w:spacing w:after="0"/>
        <w:ind w:left="360"/>
        <w:rPr>
          <w:rFonts w:ascii="Times New Roman" w:hAnsi="Times New Roman" w:cs="Times New Roman"/>
          <w:b/>
          <w:bCs/>
        </w:rPr>
      </w:pPr>
      <w:r w:rsidRPr="00556042">
        <w:rPr>
          <w:rFonts w:ascii="Times New Roman" w:hAnsi="Times New Roman" w:cs="Times New Roman"/>
          <w:b/>
          <w:bCs/>
        </w:rPr>
        <w:t xml:space="preserve">Παραμονή σε κλιματιζόμενους χώρους. </w:t>
      </w:r>
    </w:p>
    <w:p w:rsidR="00CF5E63" w:rsidRPr="00556042" w:rsidRDefault="00CF5E63"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Δημόσια κτίρια, όπως σχολεία, δημόσιες υπηρεσίες ή άλλες εγκαταστάσεις, οι οποίες διαθέτουν συστήματα κλιματισμού, μπορούν να διατεθούν για την προστασία των ευαίσθητων ομάδων από τον καπνό. Κατά τη διάρκεια εκδήλωσης πυρκαγιάς συστήνεται οι κλιματιζόμενοι χώροι, που θα χρησιμοποιηθούν ως χώροι συγκέντρωσης, να λειτουργούν τις κλιματιστικές μονάδες τους στην επιλογή της ανακύκλωσης του αέρα, ώστε να μην είναι δυνατή η είσοδος του καπνού στο χώρο</w:t>
      </w:r>
    </w:p>
    <w:p w:rsidR="00CF5E63" w:rsidRPr="00556042" w:rsidRDefault="00CF5E63" w:rsidP="00CD79EE">
      <w:pPr>
        <w:pStyle w:val="ListParagraph"/>
        <w:tabs>
          <w:tab w:val="left" w:pos="6735"/>
        </w:tabs>
        <w:spacing w:after="0"/>
        <w:ind w:left="360"/>
        <w:jc w:val="both"/>
        <w:rPr>
          <w:rFonts w:ascii="Times New Roman" w:hAnsi="Times New Roman" w:cs="Times New Roman"/>
          <w:b/>
          <w:bCs/>
        </w:rPr>
      </w:pPr>
      <w:r w:rsidRPr="00556042">
        <w:rPr>
          <w:rFonts w:ascii="Times New Roman" w:hAnsi="Times New Roman" w:cs="Times New Roman"/>
          <w:b/>
          <w:bCs/>
        </w:rPr>
        <w:t xml:space="preserve">Περιορισμός μετακινήσεων </w:t>
      </w:r>
    </w:p>
    <w:p w:rsidR="00CF5E63" w:rsidRPr="00556042" w:rsidRDefault="00CF5E63"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Σε κάθε περίπτωση, θα πρέπει να αποφεύγονται οι άσκοπες μετακινήσεις και να χρησιμοποιούνται τα φώτα των οχημάτων κατά τη διάρκεια της ημέρας, ώστε να αποφευχθούν ενδεχόμενα ατυχήματα σε περιοχές με χαμηλή ορατότητα. Σε περίπτωση όμως χρήσης του αυτοκινήτου, προτείνεται η ρύθμιση του συστήματος κλιματισμού του οχήματος στη λειτουργία ανακύκλωσης του εσωτερικού αέρα ώστε να ελαχιστοποιηθεί η είσοδος του καπνού στην καμπίνα των επιβατών. </w:t>
      </w:r>
    </w:p>
    <w:p w:rsidR="00CF5E63" w:rsidRPr="00556042" w:rsidRDefault="00CF5E63" w:rsidP="00CD79EE">
      <w:pPr>
        <w:pStyle w:val="ListParagraph"/>
        <w:tabs>
          <w:tab w:val="left" w:pos="6735"/>
        </w:tabs>
        <w:spacing w:after="0"/>
        <w:ind w:left="360"/>
        <w:rPr>
          <w:rFonts w:ascii="Times New Roman" w:hAnsi="Times New Roman" w:cs="Times New Roman"/>
          <w:b/>
          <w:bCs/>
        </w:rPr>
      </w:pPr>
      <w:r w:rsidRPr="00556042">
        <w:rPr>
          <w:rFonts w:ascii="Times New Roman" w:hAnsi="Times New Roman" w:cs="Times New Roman"/>
          <w:b/>
          <w:bCs/>
        </w:rPr>
        <w:t xml:space="preserve">Μείωση των πηγών ρύπανσης του εσωτερικού αέρα εντός του σπιτιού </w:t>
      </w:r>
    </w:p>
    <w:p w:rsidR="00CF5E63" w:rsidRPr="00556042" w:rsidRDefault="00CF5E63"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Κατά τη διάρκεια μιας πυρκαγιάς πρέπει να αποφεύγεται το κάπνισμα στο εσωτερικό των κατοικιών, το μαγείρεμα με τη χρήση ψησταριάς, η χρήση τζακιού για ψήσιμο/μαγείρεμα, η χρήση αεροζόλ (εντομοκτόνα, αρωματικά χώρου, σπρέι μαλλιών) και οποιασδήποτε άλλης πηγής, που ενδέχεται να επιβαρύνει την ποιότητα του εσωτερικού αέρα. </w:t>
      </w:r>
    </w:p>
    <w:p w:rsidR="00CF5E63" w:rsidRPr="00556042" w:rsidRDefault="00CF5E63" w:rsidP="00CD79EE">
      <w:pPr>
        <w:pStyle w:val="ListParagraph"/>
        <w:tabs>
          <w:tab w:val="left" w:pos="6735"/>
        </w:tabs>
        <w:spacing w:after="0"/>
        <w:ind w:left="360"/>
        <w:rPr>
          <w:rFonts w:ascii="Times New Roman" w:hAnsi="Times New Roman" w:cs="Times New Roman"/>
          <w:b/>
          <w:bCs/>
        </w:rPr>
      </w:pPr>
      <w:r w:rsidRPr="00556042">
        <w:rPr>
          <w:rFonts w:ascii="Times New Roman" w:hAnsi="Times New Roman" w:cs="Times New Roman"/>
          <w:b/>
          <w:bCs/>
        </w:rPr>
        <w:t xml:space="preserve">Χρήση μέτρων ατομικής προστασίας (ΜΑΠ) από τον καπνό </w:t>
      </w:r>
    </w:p>
    <w:p w:rsidR="00CF5E63" w:rsidRPr="00556042" w:rsidRDefault="00CF5E63"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Για άτομα που ανήκουν σε ευαίσθητες ομάδες αλλά και γενικότερα για όλους όσοι επιβάλλεται να μετακινηθούν σε εξωτερικό χώρο, συνιστάται η χρήση μάσκας για την προστασία τους από τον καπνό και τις αναθυμιάσεις. Σε καταστάσεις αυξημένων συγκεντρώσεων καπνού και στάχτης στην ατμόσφαιρα, το φίλτρο της μάσκας συνιστάται να είναι πιστοποιημένο για κατακράτηση ΑΣ2.5 και να εξασφαλίζεται ότι η μάσκα εφαρμόζει καλά στο στόμα και τη μύτη του ατόμου (πχ τύπου Ν95, FFP2, ΚΝ95). </w:t>
      </w:r>
    </w:p>
    <w:p w:rsidR="00CF5E63" w:rsidRPr="00556042" w:rsidRDefault="00CF5E63" w:rsidP="00CD79EE">
      <w:pPr>
        <w:pStyle w:val="ListParagraph"/>
        <w:tabs>
          <w:tab w:val="left" w:pos="6735"/>
        </w:tabs>
        <w:spacing w:after="0"/>
        <w:ind w:left="360"/>
        <w:rPr>
          <w:rFonts w:ascii="Times New Roman" w:hAnsi="Times New Roman" w:cs="Times New Roman"/>
          <w:b/>
          <w:bCs/>
        </w:rPr>
      </w:pPr>
      <w:r w:rsidRPr="00556042">
        <w:rPr>
          <w:rFonts w:ascii="Times New Roman" w:hAnsi="Times New Roman" w:cs="Times New Roman"/>
          <w:b/>
          <w:bCs/>
        </w:rPr>
        <w:t xml:space="preserve">Διατήρηση της θερμοκρασίας σώματος και συχνή ενυδάτωση </w:t>
      </w:r>
    </w:p>
    <w:p w:rsidR="00CF5E63" w:rsidRPr="00556042" w:rsidRDefault="00CF5E63"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Επειδή η πυρκαγιά ενδέχεται να συνοδεύεται και από αύξηση της θερμοκρασίας, κατά τη διάρκειά της πρέπει να εξασφαλίζεται η αποτελεσματική ενυδάτωση του οργανισμού με τη λήψη υγρών, αποφεύγοντας την κατανάλωση ποτών, που περιέχουν ζάχαρη ή αλκοόλ.</w:t>
      </w:r>
    </w:p>
    <w:p w:rsidR="00CF5E63" w:rsidRPr="00556042" w:rsidRDefault="00CF5E63" w:rsidP="00CD79EE">
      <w:pPr>
        <w:pStyle w:val="ListParagraph"/>
        <w:tabs>
          <w:tab w:val="left" w:pos="6735"/>
        </w:tabs>
        <w:spacing w:after="0"/>
        <w:ind w:left="360"/>
        <w:rPr>
          <w:rFonts w:ascii="Times New Roman" w:hAnsi="Times New Roman" w:cs="Times New Roman"/>
          <w:b/>
          <w:bCs/>
        </w:rPr>
      </w:pPr>
      <w:r>
        <w:rPr>
          <w:rFonts w:ascii="Times New Roman" w:hAnsi="Times New Roman" w:cs="Times New Roman"/>
          <w:b/>
          <w:bCs/>
        </w:rPr>
        <w:t xml:space="preserve">Συνδρομή σε </w:t>
      </w:r>
      <w:r w:rsidRPr="00556042">
        <w:rPr>
          <w:rFonts w:ascii="Times New Roman" w:hAnsi="Times New Roman" w:cs="Times New Roman"/>
          <w:b/>
          <w:bCs/>
        </w:rPr>
        <w:t xml:space="preserve">άτομα χρήζοντα βοηθείας </w:t>
      </w:r>
    </w:p>
    <w:p w:rsidR="00CF5E63" w:rsidRPr="00556042" w:rsidRDefault="00CF5E63"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Για ηλικιωμένα άτομα ή άτομα, που ζουν μόνα τους, πρέπει να εξασφαλίζεται ότι οι φαρμακευτική αγωγή που ακολουθούν, δεν επηρεάζει τη θερμορύθμισή τους. Στην τελευταία περίπτωση πρέπει να εξασφαλίζεται η επαρκής ενυδάτωσή τους και να αναζητείται ιατρική συμβουλή για την πρόληψη ενδεχόμενων επιπλοκών. </w:t>
      </w:r>
    </w:p>
    <w:p w:rsidR="00CF5E63" w:rsidRPr="00556042" w:rsidRDefault="00CF5E63"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Σε περίπτωση που άτομο παρουσιάσει συμπτώματα εξαιτίας του καπνού ή των συνθηκών της πυρκαγιάς (ενδεικτικά αναφέρονται η δύσπνοια, σύγχυση, σπασμοί, καρδιοαναπνευστικά προβλήματα, απώλεια συνείδησης) πρέπει να αναζητηθεί αμέσως ιατρική συνδρομή. Άμεση ιατρική βοήθεια θα πρέπει να παρέχεται σε άτομα, που έχουν υποστεί εγκαύματα, είτε εξωτερικά εξαιτίας της πυρκαγιάς, είτε εγκαύματα του κατώτερου αναπνευστικού εξαιτίας της εισπνοής θερμών αερίων. </w:t>
      </w:r>
    </w:p>
    <w:p w:rsidR="00CF5E63" w:rsidRPr="00556042" w:rsidRDefault="00CF5E63" w:rsidP="00556042">
      <w:p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b/>
          <w:bCs/>
          <w:lang w:eastAsia="el-GR"/>
        </w:rPr>
        <w:t xml:space="preserve">            Σε περίπτωση ρύπανσης του δικτύου ύδρευσης:</w:t>
      </w:r>
    </w:p>
    <w:p w:rsidR="00CF5E63" w:rsidRPr="00556042" w:rsidRDefault="00CF5E63" w:rsidP="00556042">
      <w:pPr>
        <w:numPr>
          <w:ilvl w:val="0"/>
          <w:numId w:val="5"/>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Μην καταναλώνετε νερό από τη βρύση μέχρι επίσημη ανακοίνωση</w:t>
      </w:r>
    </w:p>
    <w:p w:rsidR="00CF5E63" w:rsidRPr="00556042" w:rsidRDefault="00CF5E63" w:rsidP="00556042">
      <w:pPr>
        <w:numPr>
          <w:ilvl w:val="0"/>
          <w:numId w:val="5"/>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Προτιμήστε εμφιαλωμένο νερό ή νερό που έχει ελεγχθεί από αρμόδιες υπηρεσίες</w:t>
      </w:r>
    </w:p>
    <w:p w:rsidR="00CF5E63" w:rsidRPr="00556042" w:rsidRDefault="00CF5E63" w:rsidP="00556042">
      <w:pPr>
        <w:numPr>
          <w:ilvl w:val="0"/>
          <w:numId w:val="5"/>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Εάν διαπιστωθούν βλάβες στο δίκτυο, θα ληφθούν άμεσα μέτρα (π.χ. διακοπή υδροδότησης, χλωρίωση, παροχή νερού με βυτία)</w:t>
      </w:r>
    </w:p>
    <w:p w:rsidR="00CF5E63" w:rsidRPr="00556042" w:rsidRDefault="00CF5E63" w:rsidP="00556042">
      <w:pPr>
        <w:spacing w:before="100" w:beforeAutospacing="1" w:after="100" w:afterAutospacing="1" w:line="240" w:lineRule="auto"/>
        <w:rPr>
          <w:rFonts w:ascii="Times New Roman" w:hAnsi="Times New Roman" w:cs="Times New Roman"/>
          <w:lang w:eastAsia="el-GR"/>
        </w:rPr>
      </w:pPr>
      <w:r>
        <w:rPr>
          <w:rFonts w:ascii="Times New Roman" w:hAnsi="Times New Roman" w:cs="Times New Roman"/>
          <w:b/>
          <w:bCs/>
          <w:lang w:eastAsia="el-GR"/>
        </w:rPr>
        <w:t xml:space="preserve">             </w:t>
      </w:r>
      <w:r w:rsidRPr="00556042">
        <w:rPr>
          <w:rFonts w:ascii="Times New Roman" w:hAnsi="Times New Roman" w:cs="Times New Roman"/>
          <w:b/>
          <w:bCs/>
          <w:lang w:eastAsia="el-GR"/>
        </w:rPr>
        <w:t>Ασφάλεια τροφίμων:</w:t>
      </w:r>
    </w:p>
    <w:p w:rsidR="00CF5E63" w:rsidRPr="00556042" w:rsidRDefault="00CF5E63" w:rsidP="00556042">
      <w:pPr>
        <w:numPr>
          <w:ilvl w:val="0"/>
          <w:numId w:val="6"/>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Τρόφιμα που έχουν εκτεθεί σε θερμότητα, καπνό ή διακοπή ψύξης πρέπει να απορρίπτονται.</w:t>
      </w:r>
    </w:p>
    <w:p w:rsidR="00CF5E63" w:rsidRPr="00556042" w:rsidRDefault="00CF5E63" w:rsidP="00556042">
      <w:pPr>
        <w:numPr>
          <w:ilvl w:val="0"/>
          <w:numId w:val="6"/>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Προσέχετε ιδιαίτερα γαλακτοκομικά, έτοιμα γεύματα, φρούτα/λαχανικά-πλύσιμο και ψύξη είναι απαραίτητα</w:t>
      </w:r>
    </w:p>
    <w:p w:rsidR="00CF5E63" w:rsidRPr="00556042" w:rsidRDefault="00CF5E63" w:rsidP="00556042">
      <w:pPr>
        <w:numPr>
          <w:ilvl w:val="0"/>
          <w:numId w:val="6"/>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Απαγορεύεται η κατανάλωση φουσκωμένων, σκουριασμένων ή χτυπημένων κονσερβών</w:t>
      </w:r>
    </w:p>
    <w:p w:rsidR="00CF5E63" w:rsidRPr="00556042" w:rsidRDefault="00CF5E63" w:rsidP="00556042">
      <w:pPr>
        <w:spacing w:before="100" w:beforeAutospacing="1" w:after="100" w:afterAutospacing="1" w:line="240" w:lineRule="auto"/>
        <w:jc w:val="both"/>
        <w:rPr>
          <w:rFonts w:ascii="Times New Roman" w:hAnsi="Times New Roman" w:cs="Times New Roman"/>
          <w:lang w:eastAsia="el-GR"/>
        </w:rPr>
      </w:pPr>
      <w:r>
        <w:rPr>
          <w:rFonts w:ascii="Times New Roman" w:hAnsi="Times New Roman" w:cs="Times New Roman"/>
          <w:b/>
          <w:bCs/>
          <w:lang w:eastAsia="el-GR"/>
        </w:rPr>
        <w:t xml:space="preserve">              </w:t>
      </w:r>
      <w:r w:rsidRPr="00556042">
        <w:rPr>
          <w:rFonts w:ascii="Times New Roman" w:hAnsi="Times New Roman" w:cs="Times New Roman"/>
          <w:b/>
          <w:bCs/>
          <w:lang w:eastAsia="el-GR"/>
        </w:rPr>
        <w:t>Καθαρισμός κατοικιών και επιστροφή σε πληγείσες περιοχές:</w:t>
      </w:r>
    </w:p>
    <w:p w:rsidR="00CF5E63" w:rsidRPr="00556042" w:rsidRDefault="00CF5E63" w:rsidP="008A042C">
      <w:pPr>
        <w:numPr>
          <w:ilvl w:val="0"/>
          <w:numId w:val="7"/>
        </w:numPr>
        <w:spacing w:before="100" w:beforeAutospacing="1" w:after="100" w:afterAutospacing="1" w:line="240" w:lineRule="auto"/>
        <w:rPr>
          <w:rFonts w:ascii="Times New Roman" w:hAnsi="Times New Roman" w:cs="Times New Roman"/>
          <w:lang w:eastAsia="el-GR"/>
        </w:rPr>
      </w:pPr>
      <w:r w:rsidRPr="00556042">
        <w:rPr>
          <w:rFonts w:ascii="Times New Roman" w:hAnsi="Times New Roman" w:cs="Times New Roman"/>
          <w:lang w:eastAsia="el-GR"/>
        </w:rPr>
        <w:t>Χρήση γαντιών, μασκών, προστατευτικών γυαλιών</w:t>
      </w:r>
    </w:p>
    <w:p w:rsidR="00CF5E63" w:rsidRPr="00556042" w:rsidRDefault="00CF5E63" w:rsidP="008A042C">
      <w:pPr>
        <w:numPr>
          <w:ilvl w:val="0"/>
          <w:numId w:val="7"/>
        </w:numPr>
        <w:spacing w:before="100" w:beforeAutospacing="1" w:after="100" w:afterAutospacing="1" w:line="240" w:lineRule="auto"/>
        <w:rPr>
          <w:rFonts w:ascii="Times New Roman" w:hAnsi="Times New Roman" w:cs="Times New Roman"/>
          <w:lang w:eastAsia="el-GR"/>
        </w:rPr>
      </w:pPr>
      <w:r w:rsidRPr="00556042">
        <w:rPr>
          <w:rFonts w:ascii="Times New Roman" w:hAnsi="Times New Roman" w:cs="Times New Roman"/>
          <w:lang w:eastAsia="el-GR"/>
        </w:rPr>
        <w:t>Αποφυγή φυσητήρων και άσκοπης ανάδευσης της στάχτης</w:t>
      </w:r>
    </w:p>
    <w:p w:rsidR="00CF5E63" w:rsidRPr="00556042" w:rsidRDefault="00CF5E63" w:rsidP="008A042C">
      <w:pPr>
        <w:numPr>
          <w:ilvl w:val="0"/>
          <w:numId w:val="7"/>
        </w:numPr>
        <w:spacing w:before="100" w:beforeAutospacing="1" w:after="100" w:afterAutospacing="1" w:line="240" w:lineRule="auto"/>
        <w:rPr>
          <w:rFonts w:ascii="Times New Roman" w:hAnsi="Times New Roman" w:cs="Times New Roman"/>
          <w:lang w:eastAsia="el-GR"/>
        </w:rPr>
      </w:pPr>
      <w:r w:rsidRPr="00556042">
        <w:rPr>
          <w:rFonts w:ascii="Times New Roman" w:hAnsi="Times New Roman" w:cs="Times New Roman"/>
          <w:lang w:eastAsia="el-GR"/>
        </w:rPr>
        <w:t>Τα παιδιά και τα κατοικίδια να παραμένουν μακριά κατά τη διάρκεια των καθαρισμών</w:t>
      </w:r>
    </w:p>
    <w:p w:rsidR="00CF5E63" w:rsidRPr="00556042" w:rsidRDefault="00CF5E63" w:rsidP="008A042C">
      <w:pPr>
        <w:numPr>
          <w:ilvl w:val="0"/>
          <w:numId w:val="7"/>
        </w:numPr>
        <w:spacing w:before="100" w:beforeAutospacing="1" w:after="100" w:afterAutospacing="1" w:line="240" w:lineRule="auto"/>
        <w:rPr>
          <w:rFonts w:ascii="Times New Roman" w:hAnsi="Times New Roman" w:cs="Times New Roman"/>
          <w:lang w:eastAsia="el-GR"/>
        </w:rPr>
      </w:pPr>
      <w:r w:rsidRPr="00556042">
        <w:rPr>
          <w:rFonts w:ascii="Times New Roman" w:hAnsi="Times New Roman" w:cs="Times New Roman"/>
          <w:lang w:eastAsia="el-GR"/>
        </w:rPr>
        <w:t>Ελέγξτε για ζημιές σε ηλεκτρολογικά, υδραυλικά και για την ύπαρξη επικίνδυνων υλικών όπως ο αμίαντος (σε περίπτωση καταστροφών)</w:t>
      </w:r>
    </w:p>
    <w:p w:rsidR="00CF5E63" w:rsidRPr="007F513C" w:rsidRDefault="00CF5E63" w:rsidP="007F513C">
      <w:pPr>
        <w:spacing w:before="100" w:beforeAutospacing="1" w:after="100" w:afterAutospacing="1" w:line="240" w:lineRule="auto"/>
        <w:jc w:val="both"/>
        <w:rPr>
          <w:rFonts w:ascii="Times New Roman" w:hAnsi="Times New Roman" w:cs="Times New Roman"/>
          <w:sz w:val="24"/>
          <w:szCs w:val="24"/>
          <w:lang w:eastAsia="el-GR"/>
        </w:rPr>
      </w:pPr>
      <w:r>
        <w:rPr>
          <w:rFonts w:ascii="Times New Roman" w:hAnsi="Times New Roman" w:cs="Times New Roman"/>
          <w:b/>
          <w:bCs/>
          <w:color w:val="008080"/>
          <w:sz w:val="24"/>
          <w:szCs w:val="24"/>
          <w:lang w:eastAsia="el-GR"/>
        </w:rPr>
        <w:t xml:space="preserve">            </w:t>
      </w:r>
      <w:r>
        <w:rPr>
          <w:rFonts w:ascii="Times New Roman" w:hAnsi="Times New Roman" w:cs="Times New Roman"/>
          <w:b/>
          <w:bCs/>
          <w:color w:val="FF0000"/>
          <w:sz w:val="28"/>
          <w:szCs w:val="28"/>
          <w:lang w:eastAsia="el-GR"/>
        </w:rPr>
        <w:t>Τ</w:t>
      </w:r>
      <w:r w:rsidRPr="008A042C">
        <w:rPr>
          <w:rFonts w:ascii="Times New Roman" w:hAnsi="Times New Roman" w:cs="Times New Roman"/>
          <w:b/>
          <w:bCs/>
          <w:color w:val="FF0000"/>
          <w:sz w:val="28"/>
          <w:szCs w:val="28"/>
          <w:lang w:eastAsia="el-GR"/>
        </w:rPr>
        <w:t>ηλέφωνα έκτακτης ανάγκης</w:t>
      </w:r>
      <w:r w:rsidRPr="008A042C">
        <w:rPr>
          <w:rFonts w:ascii="Times New Roman" w:hAnsi="Times New Roman" w:cs="Times New Roman"/>
          <w:b/>
          <w:bCs/>
          <w:color w:val="FF0000"/>
          <w:sz w:val="24"/>
          <w:szCs w:val="24"/>
          <w:lang w:eastAsia="el-GR"/>
        </w:rPr>
        <w:t>:</w:t>
      </w:r>
    </w:p>
    <w:p w:rsidR="00CF5E63" w:rsidRPr="008A042C" w:rsidRDefault="00CF5E63" w:rsidP="007F513C">
      <w:pPr>
        <w:numPr>
          <w:ilvl w:val="0"/>
          <w:numId w:val="8"/>
        </w:numPr>
        <w:spacing w:before="100" w:beforeAutospacing="1" w:after="100" w:afterAutospacing="1" w:line="240" w:lineRule="auto"/>
        <w:jc w:val="both"/>
        <w:rPr>
          <w:rFonts w:ascii="Times New Roman" w:hAnsi="Times New Roman" w:cs="Times New Roman"/>
          <w:b/>
          <w:bCs/>
          <w:sz w:val="24"/>
          <w:szCs w:val="24"/>
          <w:lang w:eastAsia="el-GR"/>
        </w:rPr>
      </w:pPr>
      <w:r w:rsidRPr="008A042C">
        <w:rPr>
          <w:rFonts w:ascii="Times New Roman" w:hAnsi="Times New Roman" w:cs="Times New Roman"/>
          <w:b/>
          <w:bCs/>
          <w:sz w:val="24"/>
          <w:szCs w:val="24"/>
          <w:lang w:eastAsia="el-GR"/>
        </w:rPr>
        <w:t>Πυροσβεστική: 199</w:t>
      </w:r>
    </w:p>
    <w:p w:rsidR="00CF5E63" w:rsidRPr="008A042C" w:rsidRDefault="00CF5E63" w:rsidP="007F513C">
      <w:pPr>
        <w:numPr>
          <w:ilvl w:val="0"/>
          <w:numId w:val="8"/>
        </w:numPr>
        <w:spacing w:before="100" w:beforeAutospacing="1" w:after="100" w:afterAutospacing="1" w:line="240" w:lineRule="auto"/>
        <w:jc w:val="both"/>
        <w:rPr>
          <w:rFonts w:ascii="Times New Roman" w:hAnsi="Times New Roman" w:cs="Times New Roman"/>
          <w:b/>
          <w:bCs/>
          <w:sz w:val="24"/>
          <w:szCs w:val="24"/>
          <w:lang w:eastAsia="el-GR"/>
        </w:rPr>
      </w:pPr>
      <w:r w:rsidRPr="008A042C">
        <w:rPr>
          <w:rFonts w:ascii="Times New Roman" w:hAnsi="Times New Roman" w:cs="Times New Roman"/>
          <w:b/>
          <w:bCs/>
          <w:sz w:val="24"/>
          <w:szCs w:val="24"/>
          <w:lang w:eastAsia="el-GR"/>
        </w:rPr>
        <w:t>Άμεση Δράση: 100</w:t>
      </w:r>
    </w:p>
    <w:p w:rsidR="00CF5E63" w:rsidRPr="008A042C" w:rsidRDefault="00CF5E63" w:rsidP="007F513C">
      <w:pPr>
        <w:numPr>
          <w:ilvl w:val="0"/>
          <w:numId w:val="8"/>
        </w:numPr>
        <w:spacing w:before="100" w:beforeAutospacing="1" w:after="100" w:afterAutospacing="1" w:line="240" w:lineRule="auto"/>
        <w:jc w:val="both"/>
        <w:rPr>
          <w:rFonts w:ascii="Times New Roman" w:hAnsi="Times New Roman" w:cs="Times New Roman"/>
          <w:b/>
          <w:bCs/>
          <w:sz w:val="24"/>
          <w:szCs w:val="24"/>
          <w:lang w:eastAsia="el-GR"/>
        </w:rPr>
      </w:pPr>
      <w:r w:rsidRPr="008A042C">
        <w:rPr>
          <w:rFonts w:ascii="Times New Roman" w:hAnsi="Times New Roman" w:cs="Times New Roman"/>
          <w:b/>
          <w:bCs/>
          <w:sz w:val="24"/>
          <w:szCs w:val="24"/>
          <w:lang w:eastAsia="el-GR"/>
        </w:rPr>
        <w:t>ΕΚΑΒ: 166</w:t>
      </w:r>
    </w:p>
    <w:p w:rsidR="00CF5E63" w:rsidRPr="008A042C" w:rsidRDefault="00CF5E63" w:rsidP="007F513C">
      <w:pPr>
        <w:numPr>
          <w:ilvl w:val="0"/>
          <w:numId w:val="8"/>
        </w:numPr>
        <w:spacing w:before="100" w:beforeAutospacing="1" w:after="100" w:afterAutospacing="1" w:line="240" w:lineRule="auto"/>
        <w:jc w:val="both"/>
        <w:rPr>
          <w:rFonts w:ascii="Times New Roman" w:hAnsi="Times New Roman" w:cs="Times New Roman"/>
          <w:b/>
          <w:bCs/>
          <w:sz w:val="24"/>
          <w:szCs w:val="24"/>
          <w:lang w:eastAsia="el-GR"/>
        </w:rPr>
      </w:pPr>
      <w:r w:rsidRPr="008A042C">
        <w:rPr>
          <w:rFonts w:ascii="Times New Roman" w:hAnsi="Times New Roman" w:cs="Times New Roman"/>
          <w:b/>
          <w:bCs/>
          <w:sz w:val="24"/>
          <w:szCs w:val="24"/>
          <w:lang w:eastAsia="el-GR"/>
        </w:rPr>
        <w:t>Γραμμή Έκτακτης Ανάγκης: 112</w:t>
      </w:r>
    </w:p>
    <w:p w:rsidR="00CF5E63" w:rsidRPr="008A042C" w:rsidRDefault="00CF5E63" w:rsidP="007F513C">
      <w:pPr>
        <w:numPr>
          <w:ilvl w:val="0"/>
          <w:numId w:val="8"/>
        </w:numPr>
        <w:spacing w:before="100" w:beforeAutospacing="1" w:after="100" w:afterAutospacing="1" w:line="240" w:lineRule="auto"/>
        <w:jc w:val="both"/>
        <w:rPr>
          <w:rFonts w:ascii="Times New Roman" w:hAnsi="Times New Roman" w:cs="Times New Roman"/>
          <w:b/>
          <w:bCs/>
          <w:sz w:val="24"/>
          <w:szCs w:val="24"/>
          <w:lang w:eastAsia="el-GR"/>
        </w:rPr>
      </w:pPr>
      <w:r w:rsidRPr="008A042C">
        <w:rPr>
          <w:rFonts w:ascii="Times New Roman" w:hAnsi="Times New Roman" w:cs="Times New Roman"/>
          <w:b/>
          <w:bCs/>
          <w:sz w:val="24"/>
          <w:szCs w:val="24"/>
          <w:lang w:eastAsia="el-GR"/>
        </w:rPr>
        <w:t>Υπουργείο Κλιματικής Κρίσης &amp; Πολιτικής Προστασίας: 2131510100</w:t>
      </w:r>
    </w:p>
    <w:p w:rsidR="00CF5E63" w:rsidRDefault="00CF5E63" w:rsidP="007F513C">
      <w:pPr>
        <w:tabs>
          <w:tab w:val="left" w:pos="6735"/>
        </w:tabs>
        <w:spacing w:after="0"/>
      </w:pPr>
    </w:p>
    <w:p w:rsidR="00CF5E63" w:rsidRDefault="00CF5E63" w:rsidP="00FD4500">
      <w:pPr>
        <w:tabs>
          <w:tab w:val="left" w:pos="6735"/>
        </w:tabs>
        <w:spacing w:after="0"/>
        <w:jc w:val="center"/>
      </w:pPr>
    </w:p>
    <w:p w:rsidR="00CF5E63" w:rsidRDefault="00CF5E63" w:rsidP="00FD4500">
      <w:pPr>
        <w:tabs>
          <w:tab w:val="left" w:pos="6735"/>
        </w:tabs>
        <w:spacing w:after="0"/>
        <w:jc w:val="center"/>
      </w:pPr>
    </w:p>
    <w:p w:rsidR="00CF5E63" w:rsidRDefault="00CF5E63" w:rsidP="00FD4500">
      <w:pPr>
        <w:tabs>
          <w:tab w:val="left" w:pos="6735"/>
        </w:tabs>
        <w:spacing w:after="0"/>
        <w:jc w:val="center"/>
      </w:pPr>
    </w:p>
    <w:p w:rsidR="00CF5E63" w:rsidRDefault="00CF5E63" w:rsidP="00FD4500">
      <w:pPr>
        <w:tabs>
          <w:tab w:val="left" w:pos="6735"/>
        </w:tabs>
        <w:spacing w:after="0"/>
        <w:jc w:val="center"/>
        <w:rPr>
          <w:rFonts w:ascii="Times New Roman" w:hAnsi="Times New Roman" w:cs="Times New Roman"/>
          <w:b/>
          <w:bCs/>
          <w:sz w:val="24"/>
          <w:szCs w:val="24"/>
          <w:lang w:eastAsia="el-GR"/>
        </w:rPr>
      </w:pPr>
      <w:r w:rsidRPr="008E7F2D">
        <w:rPr>
          <w:rFonts w:ascii="Times New Roman" w:hAnsi="Times New Roman" w:cs="Times New Roman"/>
          <w:b/>
          <w:bCs/>
          <w:sz w:val="24"/>
          <w:szCs w:val="24"/>
          <w:lang w:eastAsia="el-GR"/>
        </w:rPr>
        <w:t xml:space="preserve">Ο Αντιδήμαρχος </w:t>
      </w:r>
    </w:p>
    <w:p w:rsidR="00CF5E63" w:rsidRPr="008E7F2D" w:rsidRDefault="00CF5E63" w:rsidP="00FD4500">
      <w:pPr>
        <w:tabs>
          <w:tab w:val="left" w:pos="6735"/>
        </w:tabs>
        <w:spacing w:after="0"/>
        <w:jc w:val="center"/>
        <w:rPr>
          <w:rFonts w:ascii="Times New Roman" w:hAnsi="Times New Roman" w:cs="Times New Roman"/>
          <w:b/>
          <w:bCs/>
          <w:sz w:val="24"/>
          <w:szCs w:val="24"/>
          <w:lang w:eastAsia="el-GR"/>
        </w:rPr>
      </w:pPr>
      <w:r w:rsidRPr="008E7F2D">
        <w:rPr>
          <w:rFonts w:ascii="Times New Roman" w:hAnsi="Times New Roman" w:cs="Times New Roman"/>
          <w:b/>
          <w:bCs/>
          <w:sz w:val="24"/>
          <w:szCs w:val="24"/>
          <w:lang w:eastAsia="el-GR"/>
        </w:rPr>
        <w:t>Περιβ</w:t>
      </w:r>
      <w:r>
        <w:rPr>
          <w:rFonts w:ascii="Times New Roman" w:hAnsi="Times New Roman" w:cs="Times New Roman"/>
          <w:b/>
          <w:bCs/>
          <w:sz w:val="24"/>
          <w:szCs w:val="24"/>
          <w:lang w:eastAsia="el-GR"/>
        </w:rPr>
        <w:t>άλλοντος</w:t>
      </w:r>
      <w:r w:rsidRPr="008E7F2D">
        <w:rPr>
          <w:rFonts w:ascii="Times New Roman" w:hAnsi="Times New Roman" w:cs="Times New Roman"/>
          <w:b/>
          <w:bCs/>
          <w:sz w:val="24"/>
          <w:szCs w:val="24"/>
          <w:lang w:eastAsia="el-GR"/>
        </w:rPr>
        <w:t xml:space="preserve"> &amp; Πολιτικής Προστασίας</w:t>
      </w:r>
      <w:r>
        <w:rPr>
          <w:rFonts w:ascii="Times New Roman" w:hAnsi="Times New Roman" w:cs="Times New Roman"/>
          <w:b/>
          <w:bCs/>
          <w:sz w:val="24"/>
          <w:szCs w:val="24"/>
          <w:lang w:eastAsia="el-GR"/>
        </w:rPr>
        <w:t xml:space="preserve"> Δ. Αγιάς</w:t>
      </w:r>
    </w:p>
    <w:p w:rsidR="00CF5E63" w:rsidRPr="008E7F2D" w:rsidRDefault="00CF5E63" w:rsidP="00EC408E">
      <w:pPr>
        <w:tabs>
          <w:tab w:val="left" w:pos="6735"/>
        </w:tabs>
        <w:rPr>
          <w:rFonts w:ascii="Times New Roman" w:hAnsi="Times New Roman" w:cs="Times New Roman"/>
          <w:b/>
          <w:bCs/>
          <w:sz w:val="24"/>
          <w:szCs w:val="24"/>
          <w:lang w:eastAsia="el-GR"/>
        </w:rPr>
      </w:pPr>
    </w:p>
    <w:p w:rsidR="00CF5E63" w:rsidRPr="00EC408E" w:rsidRDefault="00CF5E63" w:rsidP="00EC408E">
      <w:pPr>
        <w:tabs>
          <w:tab w:val="left" w:pos="6735"/>
        </w:tabs>
        <w:jc w:val="center"/>
        <w:rPr>
          <w:rFonts w:ascii="Times New Roman" w:hAnsi="Times New Roman" w:cs="Times New Roman"/>
          <w:b/>
          <w:bCs/>
          <w:sz w:val="24"/>
          <w:szCs w:val="24"/>
          <w:lang w:eastAsia="el-GR"/>
        </w:rPr>
      </w:pPr>
      <w:r>
        <w:rPr>
          <w:rFonts w:ascii="Times New Roman" w:hAnsi="Times New Roman" w:cs="Times New Roman"/>
          <w:b/>
          <w:bCs/>
          <w:sz w:val="24"/>
          <w:szCs w:val="24"/>
          <w:lang w:eastAsia="el-GR"/>
        </w:rPr>
        <w:t>Αργυρούλης Ιωάννης</w:t>
      </w:r>
    </w:p>
    <w:sectPr w:rsidR="00CF5E63" w:rsidRPr="00EC408E" w:rsidSect="00F6469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0CAE"/>
    <w:multiLevelType w:val="multilevel"/>
    <w:tmpl w:val="365CE0A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DDA5915"/>
    <w:multiLevelType w:val="multilevel"/>
    <w:tmpl w:val="A43C2E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3164449"/>
    <w:multiLevelType w:val="hybridMultilevel"/>
    <w:tmpl w:val="BAACDD8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48053B54"/>
    <w:multiLevelType w:val="multilevel"/>
    <w:tmpl w:val="6E8A21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A1D079E"/>
    <w:multiLevelType w:val="multilevel"/>
    <w:tmpl w:val="D18C5F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3B75E07"/>
    <w:multiLevelType w:val="multilevel"/>
    <w:tmpl w:val="ED8CD0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3C06C99"/>
    <w:multiLevelType w:val="multilevel"/>
    <w:tmpl w:val="F6EC4B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FE8304F"/>
    <w:multiLevelType w:val="hybridMultilevel"/>
    <w:tmpl w:val="4934A65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2"/>
  </w:num>
  <w:num w:numId="3">
    <w:abstractNumId w:val="4"/>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758C"/>
    <w:rsid w:val="00002522"/>
    <w:rsid w:val="00003665"/>
    <w:rsid w:val="000666B3"/>
    <w:rsid w:val="000D16EF"/>
    <w:rsid w:val="0015636D"/>
    <w:rsid w:val="001974DD"/>
    <w:rsid w:val="001A3A25"/>
    <w:rsid w:val="001B10CD"/>
    <w:rsid w:val="00223563"/>
    <w:rsid w:val="00271C69"/>
    <w:rsid w:val="00294D28"/>
    <w:rsid w:val="00341DF9"/>
    <w:rsid w:val="00344D4C"/>
    <w:rsid w:val="00360FC9"/>
    <w:rsid w:val="00383D34"/>
    <w:rsid w:val="003866F0"/>
    <w:rsid w:val="003E4291"/>
    <w:rsid w:val="0041718E"/>
    <w:rsid w:val="00480CD3"/>
    <w:rsid w:val="00502584"/>
    <w:rsid w:val="005046CB"/>
    <w:rsid w:val="00521C50"/>
    <w:rsid w:val="00524E16"/>
    <w:rsid w:val="00556042"/>
    <w:rsid w:val="00584D00"/>
    <w:rsid w:val="00597477"/>
    <w:rsid w:val="005A28F2"/>
    <w:rsid w:val="005C2C73"/>
    <w:rsid w:val="005D3CBA"/>
    <w:rsid w:val="00621E19"/>
    <w:rsid w:val="00674A2B"/>
    <w:rsid w:val="00677272"/>
    <w:rsid w:val="00691D75"/>
    <w:rsid w:val="006B3049"/>
    <w:rsid w:val="00710C78"/>
    <w:rsid w:val="00757B20"/>
    <w:rsid w:val="00773DC3"/>
    <w:rsid w:val="007C6DF7"/>
    <w:rsid w:val="007F513C"/>
    <w:rsid w:val="0087543D"/>
    <w:rsid w:val="008A042C"/>
    <w:rsid w:val="008A3EC8"/>
    <w:rsid w:val="008B01DC"/>
    <w:rsid w:val="008B4B7C"/>
    <w:rsid w:val="008E7F2D"/>
    <w:rsid w:val="00933F3B"/>
    <w:rsid w:val="00961C06"/>
    <w:rsid w:val="0097059C"/>
    <w:rsid w:val="00983024"/>
    <w:rsid w:val="009A595D"/>
    <w:rsid w:val="009C27EC"/>
    <w:rsid w:val="00A1632E"/>
    <w:rsid w:val="00A24F3A"/>
    <w:rsid w:val="00A3169A"/>
    <w:rsid w:val="00A3607C"/>
    <w:rsid w:val="00A761CB"/>
    <w:rsid w:val="00A84F78"/>
    <w:rsid w:val="00B94E4D"/>
    <w:rsid w:val="00C03E5B"/>
    <w:rsid w:val="00C53FF5"/>
    <w:rsid w:val="00C82144"/>
    <w:rsid w:val="00CC0EE0"/>
    <w:rsid w:val="00CD79EE"/>
    <w:rsid w:val="00CF5E63"/>
    <w:rsid w:val="00D347CF"/>
    <w:rsid w:val="00D53A76"/>
    <w:rsid w:val="00D96044"/>
    <w:rsid w:val="00D96F19"/>
    <w:rsid w:val="00E2422B"/>
    <w:rsid w:val="00E3758C"/>
    <w:rsid w:val="00E400EA"/>
    <w:rsid w:val="00EC408E"/>
    <w:rsid w:val="00ED2E4C"/>
    <w:rsid w:val="00F6469C"/>
    <w:rsid w:val="00FA0532"/>
    <w:rsid w:val="00FD450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F7"/>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C6DF7"/>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TableGrid">
    <w:name w:val="Table Grid"/>
    <w:basedOn w:val="TableNormal"/>
    <w:uiPriority w:val="99"/>
    <w:rsid w:val="007C6DF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A595D"/>
    <w:rPr>
      <w:color w:val="auto"/>
      <w:u w:val="single"/>
    </w:rPr>
  </w:style>
  <w:style w:type="character" w:customStyle="1" w:styleId="UnresolvedMention">
    <w:name w:val="Unresolved Mention"/>
    <w:basedOn w:val="DefaultParagraphFont"/>
    <w:uiPriority w:val="99"/>
    <w:semiHidden/>
    <w:rsid w:val="009A595D"/>
    <w:rPr>
      <w:color w:val="808080"/>
      <w:shd w:val="clear" w:color="auto" w:fill="auto"/>
    </w:rPr>
  </w:style>
  <w:style w:type="paragraph" w:styleId="ListParagraph">
    <w:name w:val="List Paragraph"/>
    <w:basedOn w:val="Normal"/>
    <w:uiPriority w:val="99"/>
    <w:qFormat/>
    <w:rsid w:val="001974DD"/>
    <w:pPr>
      <w:ind w:left="720"/>
    </w:pPr>
  </w:style>
  <w:style w:type="character" w:styleId="Strong">
    <w:name w:val="Strong"/>
    <w:basedOn w:val="DefaultParagraphFont"/>
    <w:uiPriority w:val="99"/>
    <w:qFormat/>
    <w:rsid w:val="007F513C"/>
    <w:rPr>
      <w:b/>
      <w:bCs/>
    </w:rPr>
  </w:style>
</w:styles>
</file>

<file path=word/webSettings.xml><?xml version="1.0" encoding="utf-8"?>
<w:webSettings xmlns:r="http://schemas.openxmlformats.org/officeDocument/2006/relationships" xmlns:w="http://schemas.openxmlformats.org/wordprocessingml/2006/main">
  <w:divs>
    <w:div w:id="2072608694">
      <w:marLeft w:val="0"/>
      <w:marRight w:val="0"/>
      <w:marTop w:val="0"/>
      <w:marBottom w:val="0"/>
      <w:divBdr>
        <w:top w:val="none" w:sz="0" w:space="0" w:color="auto"/>
        <w:left w:val="none" w:sz="0" w:space="0" w:color="auto"/>
        <w:bottom w:val="none" w:sz="0" w:space="0" w:color="auto"/>
        <w:right w:val="none" w:sz="0" w:space="0" w:color="auto"/>
      </w:divBdr>
      <w:divsChild>
        <w:div w:id="2072608698">
          <w:marLeft w:val="0"/>
          <w:marRight w:val="0"/>
          <w:marTop w:val="0"/>
          <w:marBottom w:val="225"/>
          <w:divBdr>
            <w:top w:val="none" w:sz="0" w:space="0" w:color="auto"/>
            <w:left w:val="none" w:sz="0" w:space="0" w:color="auto"/>
            <w:bottom w:val="none" w:sz="0" w:space="0" w:color="auto"/>
            <w:right w:val="none" w:sz="0" w:space="0" w:color="auto"/>
          </w:divBdr>
          <w:divsChild>
            <w:div w:id="2072608692">
              <w:marLeft w:val="0"/>
              <w:marRight w:val="0"/>
              <w:marTop w:val="0"/>
              <w:marBottom w:val="0"/>
              <w:divBdr>
                <w:top w:val="none" w:sz="0" w:space="0" w:color="auto"/>
                <w:left w:val="none" w:sz="0" w:space="0" w:color="auto"/>
                <w:bottom w:val="none" w:sz="0" w:space="0" w:color="auto"/>
                <w:right w:val="none" w:sz="0" w:space="0" w:color="auto"/>
              </w:divBdr>
              <w:divsChild>
                <w:div w:id="2072608696">
                  <w:marLeft w:val="0"/>
                  <w:marRight w:val="0"/>
                  <w:marTop w:val="0"/>
                  <w:marBottom w:val="0"/>
                  <w:divBdr>
                    <w:top w:val="none" w:sz="0" w:space="0" w:color="auto"/>
                    <w:left w:val="none" w:sz="0" w:space="0" w:color="auto"/>
                    <w:bottom w:val="none" w:sz="0" w:space="0" w:color="auto"/>
                    <w:right w:val="none" w:sz="0" w:space="0" w:color="auto"/>
                  </w:divBdr>
                  <w:divsChild>
                    <w:div w:id="2072608704">
                      <w:marLeft w:val="0"/>
                      <w:marRight w:val="0"/>
                      <w:marTop w:val="0"/>
                      <w:marBottom w:val="0"/>
                      <w:divBdr>
                        <w:top w:val="none" w:sz="0" w:space="0" w:color="auto"/>
                        <w:left w:val="none" w:sz="0" w:space="0" w:color="auto"/>
                        <w:bottom w:val="none" w:sz="0" w:space="0" w:color="auto"/>
                        <w:right w:val="none" w:sz="0" w:space="0" w:color="auto"/>
                      </w:divBdr>
                    </w:div>
                  </w:divsChild>
                </w:div>
                <w:div w:id="2072608700">
                  <w:marLeft w:val="0"/>
                  <w:marRight w:val="0"/>
                  <w:marTop w:val="0"/>
                  <w:marBottom w:val="0"/>
                  <w:divBdr>
                    <w:top w:val="none" w:sz="0" w:space="0" w:color="auto"/>
                    <w:left w:val="none" w:sz="0" w:space="0" w:color="auto"/>
                    <w:bottom w:val="none" w:sz="0" w:space="0" w:color="auto"/>
                    <w:right w:val="none" w:sz="0" w:space="0" w:color="auto"/>
                  </w:divBdr>
                </w:div>
              </w:divsChild>
            </w:div>
            <w:div w:id="2072608697">
              <w:marLeft w:val="0"/>
              <w:marRight w:val="0"/>
              <w:marTop w:val="0"/>
              <w:marBottom w:val="0"/>
              <w:divBdr>
                <w:top w:val="none" w:sz="0" w:space="0" w:color="auto"/>
                <w:left w:val="none" w:sz="0" w:space="0" w:color="auto"/>
                <w:bottom w:val="none" w:sz="0" w:space="0" w:color="auto"/>
                <w:right w:val="none" w:sz="0" w:space="0" w:color="auto"/>
              </w:divBdr>
            </w:div>
          </w:divsChild>
        </w:div>
        <w:div w:id="2072608705">
          <w:marLeft w:val="0"/>
          <w:marRight w:val="0"/>
          <w:marTop w:val="0"/>
          <w:marBottom w:val="225"/>
          <w:divBdr>
            <w:top w:val="none" w:sz="0" w:space="0" w:color="auto"/>
            <w:left w:val="none" w:sz="0" w:space="0" w:color="auto"/>
            <w:bottom w:val="none" w:sz="0" w:space="0" w:color="auto"/>
            <w:right w:val="none" w:sz="0" w:space="0" w:color="auto"/>
          </w:divBdr>
          <w:divsChild>
            <w:div w:id="2072608691">
              <w:marLeft w:val="0"/>
              <w:marRight w:val="0"/>
              <w:marTop w:val="0"/>
              <w:marBottom w:val="0"/>
              <w:divBdr>
                <w:top w:val="none" w:sz="0" w:space="0" w:color="auto"/>
                <w:left w:val="none" w:sz="0" w:space="0" w:color="auto"/>
                <w:bottom w:val="none" w:sz="0" w:space="0" w:color="auto"/>
                <w:right w:val="none" w:sz="0" w:space="0" w:color="auto"/>
              </w:divBdr>
            </w:div>
            <w:div w:id="2072608701">
              <w:marLeft w:val="0"/>
              <w:marRight w:val="0"/>
              <w:marTop w:val="0"/>
              <w:marBottom w:val="0"/>
              <w:divBdr>
                <w:top w:val="none" w:sz="0" w:space="0" w:color="auto"/>
                <w:left w:val="none" w:sz="0" w:space="0" w:color="auto"/>
                <w:bottom w:val="none" w:sz="0" w:space="0" w:color="auto"/>
                <w:right w:val="none" w:sz="0" w:space="0" w:color="auto"/>
              </w:divBdr>
              <w:divsChild>
                <w:div w:id="2072608693">
                  <w:marLeft w:val="0"/>
                  <w:marRight w:val="0"/>
                  <w:marTop w:val="0"/>
                  <w:marBottom w:val="0"/>
                  <w:divBdr>
                    <w:top w:val="none" w:sz="0" w:space="0" w:color="auto"/>
                    <w:left w:val="none" w:sz="0" w:space="0" w:color="auto"/>
                    <w:bottom w:val="none" w:sz="0" w:space="0" w:color="auto"/>
                    <w:right w:val="none" w:sz="0" w:space="0" w:color="auto"/>
                  </w:divBdr>
                </w:div>
                <w:div w:id="2072608703">
                  <w:marLeft w:val="0"/>
                  <w:marRight w:val="0"/>
                  <w:marTop w:val="0"/>
                  <w:marBottom w:val="0"/>
                  <w:divBdr>
                    <w:top w:val="none" w:sz="0" w:space="0" w:color="auto"/>
                    <w:left w:val="none" w:sz="0" w:space="0" w:color="auto"/>
                    <w:bottom w:val="none" w:sz="0" w:space="0" w:color="auto"/>
                    <w:right w:val="none" w:sz="0" w:space="0" w:color="auto"/>
                  </w:divBdr>
                  <w:divsChild>
                    <w:div w:id="20726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08695">
      <w:marLeft w:val="0"/>
      <w:marRight w:val="0"/>
      <w:marTop w:val="0"/>
      <w:marBottom w:val="0"/>
      <w:divBdr>
        <w:top w:val="none" w:sz="0" w:space="0" w:color="auto"/>
        <w:left w:val="none" w:sz="0" w:space="0" w:color="auto"/>
        <w:bottom w:val="none" w:sz="0" w:space="0" w:color="auto"/>
        <w:right w:val="none" w:sz="0" w:space="0" w:color="auto"/>
      </w:divBdr>
    </w:div>
    <w:div w:id="2072608699">
      <w:marLeft w:val="0"/>
      <w:marRight w:val="0"/>
      <w:marTop w:val="0"/>
      <w:marBottom w:val="0"/>
      <w:divBdr>
        <w:top w:val="none" w:sz="0" w:space="0" w:color="auto"/>
        <w:left w:val="none" w:sz="0" w:space="0" w:color="auto"/>
        <w:bottom w:val="none" w:sz="0" w:space="0" w:color="auto"/>
        <w:right w:val="none" w:sz="0" w:space="0" w:color="auto"/>
      </w:divBdr>
    </w:div>
    <w:div w:id="2072608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3</Pages>
  <Words>981</Words>
  <Characters>5299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Papakostas</dc:creator>
  <cp:keywords/>
  <dc:description/>
  <cp:lastModifiedBy>nikos</cp:lastModifiedBy>
  <cp:revision>16</cp:revision>
  <dcterms:created xsi:type="dcterms:W3CDTF">2025-07-11T09:03:00Z</dcterms:created>
  <dcterms:modified xsi:type="dcterms:W3CDTF">2025-08-22T05:43:00Z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ad891995e638cbf9e45c1c753fda6042d58b1ded8fbeb24f73ad9f7ca8dde62f</vt:lpwstr>
  </property>
</Properties>
</file>