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148"/>
        <w:gridCol w:w="4148"/>
      </w:tblGrid>
      <w:tr w:rsidR="007C6DF7" w14:paraId="0DEA3BD1" w14:textId="77777777" w:rsidTr="007C6DF7">
        <w:trPr>
          <w:trHeight w:val="1266"/>
        </w:trPr>
        <w:tc>
          <w:tcPr>
            <w:tcW w:w="4148" w:type="dxa"/>
          </w:tcPr>
          <w:p w14:paraId="66E4AB01" w14:textId="3C2AEFB5" w:rsidR="007C6DF7" w:rsidRDefault="007C6DF7" w:rsidP="007C6DF7">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sz w:val="24"/>
                <w:szCs w:val="24"/>
                <w:lang w:eastAsia="zh-CN"/>
              </w:rPr>
              <w:object w:dxaOrig="2700" w:dyaOrig="2700" w14:anchorId="28897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5" o:title=""/>
                </v:shape>
                <o:OLEObject Type="Embed" ProgID="PBrush" ShapeID="_x0000_i1025" DrawAspect="Content" ObjectID="_1813743637" r:id="rId6"/>
              </w:object>
            </w:r>
          </w:p>
        </w:tc>
        <w:tc>
          <w:tcPr>
            <w:tcW w:w="4148" w:type="dxa"/>
          </w:tcPr>
          <w:p w14:paraId="6D81215F" w14:textId="50981995" w:rsidR="007C6DF7" w:rsidRDefault="007C6DF7" w:rsidP="007C6DF7">
            <w:pPr>
              <w:suppressAutoHyphens/>
              <w:spacing w:line="300" w:lineRule="atLeast"/>
              <w:ind w:right="-154"/>
              <w:jc w:val="right"/>
              <w:rPr>
                <w:rFonts w:ascii="Times New Roman" w:eastAsia="Times New Roman" w:hAnsi="Times New Roman" w:cs="Times New Roman"/>
                <w:sz w:val="24"/>
                <w:szCs w:val="24"/>
                <w:lang w:eastAsia="zh-CN"/>
              </w:rPr>
            </w:pPr>
            <w:r>
              <w:rPr>
                <w:noProof/>
              </w:rPr>
              <w:drawing>
                <wp:inline distT="0" distB="0" distL="0" distR="0" wp14:anchorId="761A57A5" wp14:editId="195D6724">
                  <wp:extent cx="702646" cy="704850"/>
                  <wp:effectExtent l="0" t="0" r="2540" b="0"/>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766" cy="756131"/>
                          </a:xfrm>
                          <a:prstGeom prst="rect">
                            <a:avLst/>
                          </a:prstGeom>
                          <a:noFill/>
                          <a:ln>
                            <a:noFill/>
                          </a:ln>
                        </pic:spPr>
                      </pic:pic>
                    </a:graphicData>
                  </a:graphic>
                </wp:inline>
              </w:drawing>
            </w:r>
          </w:p>
        </w:tc>
      </w:tr>
      <w:tr w:rsidR="007C6DF7" w14:paraId="4C0B2562" w14:textId="77777777" w:rsidTr="007C6DF7">
        <w:trPr>
          <w:trHeight w:val="986"/>
        </w:trPr>
        <w:tc>
          <w:tcPr>
            <w:tcW w:w="4148" w:type="dxa"/>
          </w:tcPr>
          <w:p w14:paraId="16F8A35F" w14:textId="7EE741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5BA036DF" w14:textId="777777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96F65F5" w14:textId="2C65EE2B" w:rsidR="007C6DF7" w:rsidRPr="00B32266" w:rsidRDefault="007C6DF7" w:rsidP="007C6DF7">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551E8EA8" w14:textId="30038C70" w:rsidR="007C6DF7" w:rsidRPr="00983024" w:rsidRDefault="007C6DF7" w:rsidP="007C6DF7">
            <w:pPr>
              <w:tabs>
                <w:tab w:val="left" w:pos="1035"/>
              </w:tabs>
              <w:rPr>
                <w:rFonts w:ascii="Verdana" w:hAnsi="Verdana"/>
                <w:b/>
                <w:sz w:val="20"/>
                <w:szCs w:val="20"/>
              </w:rPr>
            </w:pPr>
            <w:r w:rsidRPr="00983024">
              <w:rPr>
                <w:rFonts w:ascii="Verdana" w:hAnsi="Verdana"/>
                <w:b/>
                <w:sz w:val="20"/>
                <w:szCs w:val="20"/>
              </w:rPr>
              <w:t xml:space="preserve">Αγιά </w:t>
            </w:r>
            <w:r w:rsidR="00D53A76">
              <w:rPr>
                <w:rFonts w:ascii="Verdana" w:hAnsi="Verdana"/>
                <w:b/>
                <w:sz w:val="20"/>
                <w:szCs w:val="20"/>
              </w:rPr>
              <w:t>1</w:t>
            </w:r>
            <w:r w:rsidR="005C2C73">
              <w:rPr>
                <w:rFonts w:ascii="Verdana" w:hAnsi="Verdana"/>
                <w:b/>
                <w:sz w:val="20"/>
                <w:szCs w:val="20"/>
              </w:rPr>
              <w:t>1</w:t>
            </w:r>
            <w:r w:rsidRPr="00983024">
              <w:rPr>
                <w:rFonts w:ascii="Verdana" w:hAnsi="Verdana"/>
                <w:b/>
                <w:sz w:val="20"/>
                <w:szCs w:val="20"/>
              </w:rPr>
              <w:t>/0</w:t>
            </w:r>
            <w:r w:rsidR="005C2C73">
              <w:rPr>
                <w:rFonts w:ascii="Verdana" w:hAnsi="Verdana"/>
                <w:b/>
                <w:sz w:val="20"/>
                <w:szCs w:val="20"/>
              </w:rPr>
              <w:t>7</w:t>
            </w:r>
            <w:r w:rsidRPr="00983024">
              <w:rPr>
                <w:rFonts w:ascii="Verdana" w:hAnsi="Verdana"/>
                <w:b/>
                <w:sz w:val="20"/>
                <w:szCs w:val="20"/>
              </w:rPr>
              <w:t>/202</w:t>
            </w:r>
            <w:r w:rsidR="00EC408E">
              <w:rPr>
                <w:rFonts w:ascii="Verdana" w:hAnsi="Verdana"/>
                <w:b/>
                <w:sz w:val="20"/>
                <w:szCs w:val="20"/>
              </w:rPr>
              <w:t>5</w:t>
            </w:r>
          </w:p>
          <w:p w14:paraId="423DB0B3" w14:textId="7ADCCEFD" w:rsidR="007C6DF7" w:rsidRPr="005C2C73" w:rsidRDefault="005C2C73" w:rsidP="007C6DF7">
            <w:pPr>
              <w:tabs>
                <w:tab w:val="left" w:pos="1035"/>
              </w:tabs>
              <w:rPr>
                <w:b/>
                <w:bCs/>
              </w:rPr>
            </w:pPr>
            <w:proofErr w:type="spellStart"/>
            <w:r w:rsidRPr="005C2C73">
              <w:rPr>
                <w:rFonts w:ascii="Verdana" w:hAnsi="Verdana"/>
                <w:b/>
                <w:sz w:val="20"/>
                <w:szCs w:val="20"/>
              </w:rPr>
              <w:t>Αρ</w:t>
            </w:r>
            <w:proofErr w:type="spellEnd"/>
            <w:r w:rsidRPr="005C2C73">
              <w:rPr>
                <w:rFonts w:ascii="Verdana" w:hAnsi="Verdana"/>
                <w:b/>
                <w:sz w:val="20"/>
                <w:szCs w:val="20"/>
              </w:rPr>
              <w:t xml:space="preserve">. </w:t>
            </w:r>
            <w:proofErr w:type="spellStart"/>
            <w:r w:rsidRPr="005C2C73">
              <w:rPr>
                <w:rFonts w:ascii="Verdana" w:hAnsi="Verdana"/>
                <w:b/>
                <w:sz w:val="20"/>
                <w:szCs w:val="20"/>
              </w:rPr>
              <w:t>Πρωτ</w:t>
            </w:r>
            <w:proofErr w:type="spellEnd"/>
            <w:r w:rsidRPr="005C2C73">
              <w:rPr>
                <w:rFonts w:ascii="Verdana" w:hAnsi="Verdana"/>
                <w:b/>
                <w:sz w:val="20"/>
                <w:szCs w:val="20"/>
              </w:rPr>
              <w:t>. 8979</w:t>
            </w:r>
          </w:p>
        </w:tc>
      </w:tr>
    </w:tbl>
    <w:p w14:paraId="29234E8A" w14:textId="77777777" w:rsidR="007C6DF7" w:rsidRDefault="007C6DF7" w:rsidP="007C6DF7">
      <w:pPr>
        <w:suppressAutoHyphens/>
        <w:spacing w:after="0" w:line="300" w:lineRule="atLeast"/>
        <w:ind w:right="-154"/>
        <w:rPr>
          <w:rFonts w:ascii="Times New Roman" w:eastAsia="Times New Roman" w:hAnsi="Times New Roman" w:cs="Times New Roman"/>
          <w:sz w:val="24"/>
          <w:szCs w:val="24"/>
          <w:lang w:eastAsia="zh-CN"/>
        </w:rPr>
      </w:pPr>
    </w:p>
    <w:p w14:paraId="7F7C0DD7" w14:textId="655656E3" w:rsidR="007C6DF7" w:rsidRPr="003866F0" w:rsidRDefault="007C6DF7" w:rsidP="007C6DF7">
      <w:pPr>
        <w:suppressAutoHyphens/>
        <w:spacing w:after="0" w:line="300" w:lineRule="atLeast"/>
        <w:ind w:right="-154"/>
        <w:jc w:val="center"/>
        <w:rPr>
          <w:rFonts w:ascii="Times New Roman" w:eastAsia="Times New Roman" w:hAnsi="Times New Roman" w:cs="Times New Roman"/>
          <w:b/>
          <w:sz w:val="32"/>
          <w:szCs w:val="32"/>
          <w:lang w:eastAsia="zh-CN"/>
        </w:rPr>
      </w:pPr>
      <w:r w:rsidRPr="003866F0">
        <w:rPr>
          <w:rFonts w:ascii="Times New Roman" w:eastAsia="Times New Roman" w:hAnsi="Times New Roman" w:cs="Times New Roman"/>
          <w:b/>
          <w:sz w:val="32"/>
          <w:szCs w:val="32"/>
          <w:lang w:eastAsia="zh-CN"/>
        </w:rPr>
        <w:t>ΑΝΑΚΟΙΝΩΣΗ</w:t>
      </w:r>
    </w:p>
    <w:p w14:paraId="29617BCF" w14:textId="6FE5C02F" w:rsidR="007C6DF7" w:rsidRDefault="00223563" w:rsidP="00A761CB">
      <w:pPr>
        <w:suppressAutoHyphens/>
        <w:spacing w:after="0" w:line="300" w:lineRule="atLeast"/>
        <w:ind w:right="-154"/>
        <w:jc w:val="center"/>
        <w:rPr>
          <w:rFonts w:ascii="Times New Roman" w:eastAsia="Times New Roman" w:hAnsi="Times New Roman" w:cs="Times New Roman"/>
          <w:b/>
          <w:sz w:val="24"/>
          <w:szCs w:val="24"/>
          <w:lang w:eastAsia="zh-CN"/>
        </w:rPr>
      </w:pPr>
      <w:r w:rsidRPr="00223563">
        <w:rPr>
          <w:rFonts w:ascii="Times New Roman" w:eastAsia="Times New Roman" w:hAnsi="Times New Roman" w:cs="Times New Roman"/>
          <w:b/>
          <w:sz w:val="24"/>
          <w:szCs w:val="24"/>
          <w:lang w:eastAsia="zh-CN"/>
        </w:rPr>
        <w:t>Λήψη μέτρων διασφάλ</w:t>
      </w:r>
      <w:bookmarkStart w:id="0" w:name="_GoBack"/>
      <w:bookmarkEnd w:id="0"/>
      <w:r w:rsidRPr="00223563">
        <w:rPr>
          <w:rFonts w:ascii="Times New Roman" w:eastAsia="Times New Roman" w:hAnsi="Times New Roman" w:cs="Times New Roman"/>
          <w:b/>
          <w:sz w:val="24"/>
          <w:szCs w:val="24"/>
          <w:lang w:eastAsia="zh-CN"/>
        </w:rPr>
        <w:t>ισης της Δημόσιας Υγείας σε περιπτώσεις πυρκαγιών</w:t>
      </w:r>
      <w:r>
        <w:rPr>
          <w:rFonts w:ascii="Times New Roman" w:eastAsia="Times New Roman" w:hAnsi="Times New Roman" w:cs="Times New Roman"/>
          <w:b/>
          <w:sz w:val="24"/>
          <w:szCs w:val="24"/>
          <w:lang w:eastAsia="zh-CN"/>
        </w:rPr>
        <w:t>.</w:t>
      </w:r>
    </w:p>
    <w:p w14:paraId="3EF248F5" w14:textId="77777777" w:rsidR="00223563" w:rsidRDefault="00223563" w:rsidP="007C6DF7">
      <w:pPr>
        <w:suppressAutoHyphens/>
        <w:spacing w:after="0" w:line="300" w:lineRule="atLeast"/>
        <w:ind w:right="-154"/>
        <w:rPr>
          <w:rFonts w:ascii="Times New Roman" w:eastAsia="Times New Roman" w:hAnsi="Times New Roman" w:cs="Times New Roman"/>
          <w:sz w:val="24"/>
          <w:szCs w:val="24"/>
          <w:lang w:eastAsia="zh-CN"/>
        </w:rPr>
      </w:pPr>
    </w:p>
    <w:p w14:paraId="57CEF69D" w14:textId="4591205C" w:rsidR="00223563" w:rsidRPr="00556042" w:rsidRDefault="00223563" w:rsidP="00223563">
      <w:pPr>
        <w:tabs>
          <w:tab w:val="left" w:pos="6735"/>
        </w:tabs>
        <w:spacing w:after="0"/>
        <w:jc w:val="both"/>
        <w:rPr>
          <w:rFonts w:ascii="Times New Roman" w:hAnsi="Times New Roman" w:cs="Times New Roman"/>
        </w:rPr>
      </w:pPr>
      <w:r w:rsidRPr="00556042">
        <w:rPr>
          <w:rFonts w:ascii="Times New Roman" w:hAnsi="Times New Roman" w:cs="Times New Roman"/>
        </w:rPr>
        <w:t xml:space="preserve">Το Τμήμα </w:t>
      </w:r>
      <w:r w:rsidR="008A042C">
        <w:rPr>
          <w:rFonts w:ascii="Times New Roman" w:hAnsi="Times New Roman" w:cs="Times New Roman"/>
        </w:rPr>
        <w:t xml:space="preserve">Περιβάλλοντος &amp; </w:t>
      </w:r>
      <w:r w:rsidRPr="00556042">
        <w:rPr>
          <w:rFonts w:ascii="Times New Roman" w:hAnsi="Times New Roman" w:cs="Times New Roman"/>
        </w:rPr>
        <w:t xml:space="preserve">Πολιτικής Προστασίας του Δήμου </w:t>
      </w:r>
      <w:proofErr w:type="spellStart"/>
      <w:r w:rsidRPr="00556042">
        <w:rPr>
          <w:rFonts w:ascii="Times New Roman" w:hAnsi="Times New Roman" w:cs="Times New Roman"/>
        </w:rPr>
        <w:t>Αγιάς</w:t>
      </w:r>
      <w:proofErr w:type="spellEnd"/>
      <w:r w:rsidRPr="00556042">
        <w:rPr>
          <w:rFonts w:ascii="Times New Roman" w:hAnsi="Times New Roman" w:cs="Times New Roman"/>
        </w:rPr>
        <w:t xml:space="preserve"> ενημερώνει τους πολίτες ότι, σύμφωνα με την εγκύκλιο του Υπουργείου Υγείας (</w:t>
      </w:r>
      <w:proofErr w:type="spellStart"/>
      <w:r w:rsidRPr="00556042">
        <w:rPr>
          <w:rFonts w:ascii="Times New Roman" w:hAnsi="Times New Roman" w:cs="Times New Roman"/>
        </w:rPr>
        <w:t>Αρ</w:t>
      </w:r>
      <w:proofErr w:type="spellEnd"/>
      <w:r w:rsidRPr="00556042">
        <w:rPr>
          <w:rFonts w:ascii="Times New Roman" w:hAnsi="Times New Roman" w:cs="Times New Roman"/>
        </w:rPr>
        <w:t xml:space="preserve">. </w:t>
      </w:r>
      <w:proofErr w:type="spellStart"/>
      <w:r w:rsidRPr="00556042">
        <w:rPr>
          <w:rFonts w:ascii="Times New Roman" w:hAnsi="Times New Roman" w:cs="Times New Roman"/>
        </w:rPr>
        <w:t>πρωτ</w:t>
      </w:r>
      <w:proofErr w:type="spellEnd"/>
      <w:r w:rsidRPr="00556042">
        <w:rPr>
          <w:rFonts w:ascii="Times New Roman" w:hAnsi="Times New Roman" w:cs="Times New Roman"/>
        </w:rPr>
        <w:t xml:space="preserve"> Δ1(δ)/ΓΠ οικ. 28056/25-6-2025), τίθενται σε ισχύ ειδικά μέτρα προστασίας της δημόσιας υγείας σε περίπτωση εκδήλωσης πυρκαγιών.</w:t>
      </w:r>
    </w:p>
    <w:p w14:paraId="6CDD092E" w14:textId="77777777" w:rsidR="000D16EF" w:rsidRPr="00556042" w:rsidRDefault="000D16EF" w:rsidP="00223563">
      <w:pPr>
        <w:tabs>
          <w:tab w:val="left" w:pos="6735"/>
        </w:tabs>
        <w:spacing w:after="0"/>
        <w:jc w:val="both"/>
        <w:rPr>
          <w:rFonts w:ascii="Times New Roman" w:hAnsi="Times New Roman" w:cs="Times New Roman"/>
        </w:rPr>
      </w:pPr>
    </w:p>
    <w:p w14:paraId="07C7594C" w14:textId="64F05639" w:rsidR="000D16EF" w:rsidRPr="00556042" w:rsidRDefault="000D16EF" w:rsidP="000D16EF">
      <w:pPr>
        <w:tabs>
          <w:tab w:val="left" w:pos="6735"/>
        </w:tabs>
        <w:spacing w:after="0"/>
        <w:jc w:val="both"/>
        <w:rPr>
          <w:rFonts w:ascii="Times New Roman" w:hAnsi="Times New Roman" w:cs="Times New Roman"/>
        </w:rPr>
      </w:pPr>
      <w:r w:rsidRPr="00556042">
        <w:rPr>
          <w:rFonts w:ascii="Times New Roman" w:hAnsi="Times New Roman" w:cs="Times New Roman"/>
        </w:rPr>
        <w:t xml:space="preserve">Μία πυρκαγιά, εκτός από την περιοχή στην οποία εκδηλώνεται, ενδέχεται να επηρεάσει και άλλες  περιοχές, εξαιτίας της μεταφοράς του καπνού μέσω των ανέμων. Επομένως, η λήψη μέτρων  προστασίας είναι απαραίτητη ακόμη και σε περιοχές όπου η καθημερινή δραστηριότητα δεν  επηρεάζεται άμεσα, αλλά καλύπτονται από το νέφος του καπνού της πυρκαγιάς. </w:t>
      </w:r>
    </w:p>
    <w:p w14:paraId="369DEC08" w14:textId="77777777" w:rsidR="008A042C" w:rsidRDefault="000D16EF" w:rsidP="008A042C">
      <w:pPr>
        <w:tabs>
          <w:tab w:val="left" w:pos="6735"/>
        </w:tabs>
        <w:spacing w:after="0"/>
        <w:rPr>
          <w:rFonts w:ascii="Times New Roman" w:hAnsi="Times New Roman" w:cs="Times New Roman"/>
        </w:rPr>
      </w:pPr>
      <w:r w:rsidRPr="00556042">
        <w:rPr>
          <w:rFonts w:ascii="Times New Roman" w:hAnsi="Times New Roman" w:cs="Times New Roman"/>
        </w:rPr>
        <w:t xml:space="preserve">Για το λόγο αυτό, κρίνεται επιτακτική η  λήψη των παρακάτω μέτρων  προστασίας κατά τη διάρκεια της πυρκαγιάς στις περιοχές που είτε βρίσκονται πλησίον αυτής, είτε  επηρεάζονται από τον καπνό και την αυξημένη θερμοκρασία: </w:t>
      </w:r>
      <w:r w:rsidRPr="00556042">
        <w:rPr>
          <w:rFonts w:ascii="Times New Roman" w:hAnsi="Times New Roman" w:cs="Times New Roman"/>
        </w:rPr>
        <w:cr/>
      </w:r>
    </w:p>
    <w:p w14:paraId="1B2B5EC2" w14:textId="09A268DF" w:rsidR="00223563" w:rsidRPr="00223563" w:rsidRDefault="00223563" w:rsidP="008A042C">
      <w:pPr>
        <w:tabs>
          <w:tab w:val="left" w:pos="6735"/>
        </w:tabs>
        <w:spacing w:after="0"/>
        <w:rPr>
          <w:rFonts w:ascii="Times New Roman" w:eastAsia="Times New Roman" w:hAnsi="Times New Roman" w:cs="Times New Roman"/>
          <w:sz w:val="24"/>
          <w:szCs w:val="24"/>
          <w:lang w:eastAsia="el-GR" w:bidi="he-IL"/>
        </w:rPr>
      </w:pPr>
      <w:r w:rsidRPr="00223563">
        <w:rPr>
          <w:rFonts w:ascii="Times New Roman" w:eastAsia="Times New Roman" w:hAnsi="Times New Roman" w:cs="Times New Roman"/>
          <w:b/>
          <w:bCs/>
          <w:sz w:val="24"/>
          <w:szCs w:val="24"/>
          <w:lang w:eastAsia="el-GR" w:bidi="he-IL"/>
        </w:rPr>
        <w:t>Κατά τη διάρκεια της πυρκαγιάς:</w:t>
      </w:r>
    </w:p>
    <w:p w14:paraId="5CDD1EC4" w14:textId="6374D183" w:rsidR="000D16EF" w:rsidRDefault="000D16EF" w:rsidP="000D16EF">
      <w:pPr>
        <w:pStyle w:val="a5"/>
        <w:numPr>
          <w:ilvl w:val="0"/>
          <w:numId w:val="4"/>
        </w:numPr>
        <w:tabs>
          <w:tab w:val="left" w:pos="6735"/>
        </w:tabs>
        <w:spacing w:after="0"/>
        <w:rPr>
          <w:rFonts w:ascii="Times New Roman" w:hAnsi="Times New Roman" w:cs="Times New Roman"/>
        </w:rPr>
      </w:pPr>
      <w:r w:rsidRPr="00556042">
        <w:rPr>
          <w:rFonts w:ascii="Times New Roman" w:hAnsi="Times New Roman" w:cs="Times New Roman"/>
          <w:b/>
          <w:bCs/>
        </w:rPr>
        <w:t>Πιστή τήρηση των οδηγιών των αρμόδιων αρχών</w:t>
      </w:r>
      <w:r w:rsidRPr="00556042">
        <w:rPr>
          <w:rFonts w:ascii="Times New Roman" w:hAnsi="Times New Roman" w:cs="Times New Roman"/>
        </w:rPr>
        <w:t xml:space="preserve">. </w:t>
      </w:r>
    </w:p>
    <w:p w14:paraId="139669EE" w14:textId="77777777" w:rsidR="008A042C" w:rsidRPr="00556042" w:rsidRDefault="008A042C" w:rsidP="008A042C">
      <w:pPr>
        <w:pStyle w:val="a5"/>
        <w:tabs>
          <w:tab w:val="left" w:pos="6735"/>
        </w:tabs>
        <w:spacing w:after="0"/>
        <w:rPr>
          <w:rFonts w:ascii="Times New Roman" w:hAnsi="Times New Roman" w:cs="Times New Roman"/>
        </w:rPr>
      </w:pPr>
    </w:p>
    <w:p w14:paraId="29F21A53" w14:textId="3C89B7C7" w:rsidR="000D16EF" w:rsidRPr="00556042" w:rsidRDefault="000D16EF" w:rsidP="000D16EF">
      <w:pPr>
        <w:pStyle w:val="a5"/>
        <w:numPr>
          <w:ilvl w:val="0"/>
          <w:numId w:val="4"/>
        </w:numPr>
        <w:tabs>
          <w:tab w:val="left" w:pos="6735"/>
        </w:tabs>
        <w:spacing w:after="0"/>
        <w:rPr>
          <w:rFonts w:ascii="Times New Roman" w:hAnsi="Times New Roman" w:cs="Times New Roman"/>
        </w:rPr>
      </w:pPr>
      <w:r w:rsidRPr="00556042">
        <w:rPr>
          <w:rFonts w:ascii="Times New Roman" w:hAnsi="Times New Roman" w:cs="Times New Roman"/>
          <w:b/>
          <w:bCs/>
        </w:rPr>
        <w:t>Παραμονή σε κλειστούς χώρους</w:t>
      </w:r>
      <w:r w:rsidRPr="00556042">
        <w:rPr>
          <w:rFonts w:ascii="Times New Roman" w:hAnsi="Times New Roman" w:cs="Times New Roman"/>
        </w:rPr>
        <w:t xml:space="preserve">. </w:t>
      </w:r>
    </w:p>
    <w:p w14:paraId="16C8136F" w14:textId="0C6A930D" w:rsidR="000D16EF" w:rsidRPr="00556042" w:rsidRDefault="000D16EF"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όπου κατοικημένες περιοχές βρίσκονται πλησίον μιας πυρκαγιάς κι επηρεάζονται από τον καπνό προτείνεται η ελάττωση των άσκοπων μετακινήσεων και η παραμονή σε κλειστούς χώρους χωρίς απευθείας επικοινωνία με τον εξωτερικό αέρα (κλείσιμο παραθύρων, πορτών και λοιπών διόδων αέρα προς το εσωτερικό). </w:t>
      </w:r>
    </w:p>
    <w:p w14:paraId="149E4F16" w14:textId="01751EA8" w:rsidR="000D16EF" w:rsidRPr="00556042" w:rsidRDefault="000D16EF" w:rsidP="000D16EF">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Εξασφάλιση θερμικής άνεσης στο εσωτερικό των κατοικιών </w:t>
      </w:r>
    </w:p>
    <w:p w14:paraId="157EAA28" w14:textId="0BCA9618" w:rsidR="00223563" w:rsidRPr="00556042" w:rsidRDefault="000D16EF"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Κατά τη διάρκεια της νύχτας οι ένοικοι, και ιδιαίτερα αυτοί που ανήκουν σε ευαίσθητες ομάδες, προτείνεται να κοιμούνται στο πιο δροσερό σημείο των κατοικιών. Εφόσον οι κατοικίες διαθέτουν σύστημα κλιματισμού, προτείνεται η χρήση του στη λειτουργία ανακύκλωσης του εσωτερικού αέρα, ώστε να ελαχιστοποιηθεί η επιβάρυνση της ποιότητας του αέρα στους εσωτερικούς χώρους. Η επιλογή εισαγωγής «φρέσκου αέρα» που παρέχεται από ορισμένα συστήματα κλιματισμού πρέπει να απενεργοποιείται κατά τη διάρκεια της πυρκαγιάς για να αποφευχθεί η εισροή καπνού από το εξωτερικό περιβάλλον.</w:t>
      </w:r>
    </w:p>
    <w:p w14:paraId="6CC75F2D" w14:textId="77777777" w:rsidR="00621E19" w:rsidRPr="00556042" w:rsidRDefault="00621E19" w:rsidP="000D16EF">
      <w:pPr>
        <w:pStyle w:val="a5"/>
        <w:tabs>
          <w:tab w:val="left" w:pos="6735"/>
        </w:tabs>
        <w:spacing w:after="0"/>
        <w:rPr>
          <w:rFonts w:ascii="Times New Roman" w:hAnsi="Times New Roman" w:cs="Times New Roman"/>
        </w:rPr>
      </w:pPr>
    </w:p>
    <w:p w14:paraId="03414D53" w14:textId="77777777" w:rsidR="00621E19" w:rsidRPr="00556042" w:rsidRDefault="00621E19" w:rsidP="00621E19">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Παραμονή σε κλιματιζόμενους χώρους. </w:t>
      </w:r>
    </w:p>
    <w:p w14:paraId="63459E96" w14:textId="28F487D7" w:rsidR="00621E19" w:rsidRPr="00556042" w:rsidRDefault="00621E19"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Δημόσια κτίρια, όπως σχολεία, δημόσιες υπηρεσίες ή άλλες εγκαταστάσεις, οι οποίες διαθέτουν συστήματα κλιματισμού, μπορούν να διατεθούν για την προστασία των ευαίσθητων ομάδων από τον καπνό. Κατά τη διάρκεια εκδήλωσης πυρκαγιάς συστήνεται οι κλιματιζόμενοι χώροι, που θα χρησιμοποιηθούν ως χώροι </w:t>
      </w:r>
      <w:r w:rsidRPr="00556042">
        <w:rPr>
          <w:rFonts w:ascii="Times New Roman" w:hAnsi="Times New Roman" w:cs="Times New Roman"/>
        </w:rPr>
        <w:lastRenderedPageBreak/>
        <w:t>συγκέντρωσης, να λειτουργούν τις κλιματιστικές μονάδες τους στην επιλογή της ανακύκλωσης του αέρα, ώστε να μην είναι δυνατή η είσοδος του καπνού στο χώρο</w:t>
      </w:r>
    </w:p>
    <w:p w14:paraId="7DA075AF" w14:textId="77777777" w:rsidR="00002522" w:rsidRPr="00556042" w:rsidRDefault="00002522" w:rsidP="008A042C">
      <w:pPr>
        <w:pStyle w:val="a5"/>
        <w:numPr>
          <w:ilvl w:val="0"/>
          <w:numId w:val="4"/>
        </w:numPr>
        <w:tabs>
          <w:tab w:val="left" w:pos="6735"/>
        </w:tabs>
        <w:spacing w:after="0"/>
        <w:jc w:val="both"/>
        <w:rPr>
          <w:rFonts w:ascii="Times New Roman" w:hAnsi="Times New Roman" w:cs="Times New Roman"/>
          <w:b/>
          <w:bCs/>
        </w:rPr>
      </w:pPr>
      <w:r w:rsidRPr="00556042">
        <w:rPr>
          <w:rFonts w:ascii="Times New Roman" w:hAnsi="Times New Roman" w:cs="Times New Roman"/>
          <w:b/>
          <w:bCs/>
        </w:rPr>
        <w:t xml:space="preserve">Περιορισμός μετακινήσεων </w:t>
      </w:r>
    </w:p>
    <w:p w14:paraId="0A90BC85" w14:textId="3B74A5E2" w:rsidR="00002522" w:rsidRPr="00556042" w:rsidRDefault="0000252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Σε κάθε περίπτωση, θα πρέπει να αποφεύγονται οι άσκοπες μετακινήσεις και να χρησιμοποιούνται τα φώτα των οχημάτων κατά τη διάρκεια της ημέρας, ώστε να αποφευχθούν ενδεχόμενα ατυχήματα σε περιοχές με χαμηλή ορατότητα. Σε περίπτωση όμως χρήσης του αυτοκινήτου, προτείνεται η ρύθμιση του συστήματος κλιματισμού του οχήματος στη λειτουργία ανακύκλωσης του εσωτερικού αέρα ώστε να ελαχιστοποιηθεί η είσοδος του καπνού στην καμπίνα των επιβατών. </w:t>
      </w:r>
    </w:p>
    <w:p w14:paraId="78757BB9" w14:textId="205A7EC0" w:rsidR="00002522" w:rsidRPr="00556042" w:rsidRDefault="00002522" w:rsidP="00002522">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Μείωση των πηγών ρύπανσης του εσωτερικού αέρα εντός του σπιτιού </w:t>
      </w:r>
    </w:p>
    <w:p w14:paraId="25BEEC7D" w14:textId="77777777" w:rsidR="00FA0532" w:rsidRPr="00556042" w:rsidRDefault="0000252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Κατά τη διάρκεια μιας πυρκαγιάς πρέπει να αποφεύγεται το κάπνισμα στο εσωτερικό των κατοικιών, το μαγείρεμα με τη χρήση ψησταριάς, η χρήση τζακιού για ψήσιμο/μαγείρεμα, η χρήση αεροζόλ (εντομοκτόνα, αρωματικά χώρου, σπρέι μαλλιών) και οποιασδήποτε άλλης πηγής, που ενδέχεται να επιβαρύνει την ποιότητα του εσωτερικού αέρα. </w:t>
      </w:r>
    </w:p>
    <w:p w14:paraId="699FD53C" w14:textId="77777777" w:rsidR="00FA0532" w:rsidRPr="00556042" w:rsidRDefault="00FA0532" w:rsidP="00FA0532">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Χρήση μέτρων ατομικής προστασίας (ΜΑΠ) από τον καπνό </w:t>
      </w:r>
    </w:p>
    <w:p w14:paraId="49F9C55C" w14:textId="050CA4F9" w:rsidR="00FA0532" w:rsidRPr="00556042" w:rsidRDefault="00FA053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άτομα που ανήκουν σε ευαίσθητες ομάδες αλλά και γενικότερα για όλους όσοι επιβάλλεται να μετακινηθούν σε εξωτερικό χώρο, συνιστάται η χρήση μάσκας για την προστασία τους από τον καπνό και τις αναθυμιάσεις. Σε καταστάσεις αυξημένων συγκεντρώσεων καπνού και στάχτης στην ατμόσφαιρα, το φίλτρο της μάσκας συνιστάται να είναι πιστοποιημένο για κατακράτηση ΑΣ2.5 και να εξασφαλίζεται ότι η μάσκα εφαρμόζει καλά στο στόμα και τη μύτη του ατόμου (πχ τύπου Ν95, FFP2, ΚΝ95). </w:t>
      </w:r>
    </w:p>
    <w:p w14:paraId="0E153FCE" w14:textId="0E340937" w:rsidR="00FA0532" w:rsidRPr="00556042" w:rsidRDefault="00FA0532" w:rsidP="00FA0532">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Διατήρηση της θερμοκρασίας σώματος και συχνή ενυδάτωση </w:t>
      </w:r>
    </w:p>
    <w:p w14:paraId="76A2D478" w14:textId="77777777" w:rsidR="00FA0532" w:rsidRPr="00556042" w:rsidRDefault="00FA053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Επειδή η πυρκαγιά ενδέχεται να συνοδεύεται και από αύξηση της θερμοκρασίας, κατά τη διάρκειά της πρέπει να εξασφαλίζεται η αποτελεσματική ενυδάτωση του οργανισμού με τη λήψη υγρών, αποφεύγοντας την κατανάλωση ποτών, που περιέχουν ζάχαρη ή αλκοόλ.</w:t>
      </w:r>
    </w:p>
    <w:p w14:paraId="70E13114" w14:textId="40CCE6D2" w:rsidR="00FA0532" w:rsidRPr="00556042" w:rsidRDefault="00FA0532" w:rsidP="00FA0532">
      <w:pPr>
        <w:pStyle w:val="a5"/>
        <w:numPr>
          <w:ilvl w:val="0"/>
          <w:numId w:val="4"/>
        </w:numPr>
        <w:tabs>
          <w:tab w:val="left" w:pos="6735"/>
        </w:tabs>
        <w:spacing w:after="0"/>
        <w:rPr>
          <w:rFonts w:ascii="Times New Roman" w:hAnsi="Times New Roman" w:cs="Times New Roman"/>
          <w:b/>
          <w:bCs/>
        </w:rPr>
      </w:pPr>
      <w:r w:rsidRPr="00556042">
        <w:rPr>
          <w:rFonts w:ascii="Times New Roman" w:hAnsi="Times New Roman" w:cs="Times New Roman"/>
          <w:b/>
          <w:bCs/>
        </w:rPr>
        <w:t xml:space="preserve">Συνδρομή σε άτομα </w:t>
      </w:r>
      <w:proofErr w:type="spellStart"/>
      <w:r w:rsidRPr="00556042">
        <w:rPr>
          <w:rFonts w:ascii="Times New Roman" w:hAnsi="Times New Roman" w:cs="Times New Roman"/>
          <w:b/>
          <w:bCs/>
        </w:rPr>
        <w:t>χρήζοντα</w:t>
      </w:r>
      <w:proofErr w:type="spellEnd"/>
      <w:r w:rsidRPr="00556042">
        <w:rPr>
          <w:rFonts w:ascii="Times New Roman" w:hAnsi="Times New Roman" w:cs="Times New Roman"/>
          <w:b/>
          <w:bCs/>
        </w:rPr>
        <w:t xml:space="preserve"> βοηθείας </w:t>
      </w:r>
    </w:p>
    <w:p w14:paraId="17F30264" w14:textId="2F3F3590" w:rsidR="00FA0532" w:rsidRPr="00556042" w:rsidRDefault="00FA053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Για ηλικιωμένα άτομα ή άτομα, που ζουν μόνα τους, πρέπει να εξασφαλίζεται ότι οι φαρμακευτική αγωγή που ακολουθούν, δεν επηρεάζει τη θερμορύθμισή τους. Στην τελευταία περίπτωση πρέπει να εξασφαλίζεται η επαρκής ενυδάτωσή τους και να αναζητείται ιατρική συμβουλή για την πρόληψη ενδεχόμενων επιπλοκών. </w:t>
      </w:r>
    </w:p>
    <w:p w14:paraId="28CA06D9" w14:textId="26F69BE6" w:rsidR="00556042" w:rsidRPr="00556042" w:rsidRDefault="00FA0532" w:rsidP="008A042C">
      <w:pPr>
        <w:pStyle w:val="a5"/>
        <w:tabs>
          <w:tab w:val="left" w:pos="6735"/>
        </w:tabs>
        <w:spacing w:after="0"/>
        <w:jc w:val="both"/>
        <w:rPr>
          <w:rFonts w:ascii="Times New Roman" w:hAnsi="Times New Roman" w:cs="Times New Roman"/>
        </w:rPr>
      </w:pPr>
      <w:r w:rsidRPr="00556042">
        <w:rPr>
          <w:rFonts w:ascii="Times New Roman" w:hAnsi="Times New Roman" w:cs="Times New Roman"/>
        </w:rPr>
        <w:t xml:space="preserve">Σε περίπτωση που άτομο παρουσιάσει συμπτώματα εξαιτίας του καπνού ή των συνθηκών της πυρκαγιάς (ενδεικτικά αναφέρονται η δύσπνοια, σύγχυση, σπασμοί, </w:t>
      </w:r>
      <w:proofErr w:type="spellStart"/>
      <w:r w:rsidRPr="00556042">
        <w:rPr>
          <w:rFonts w:ascii="Times New Roman" w:hAnsi="Times New Roman" w:cs="Times New Roman"/>
        </w:rPr>
        <w:t>καρδιοαναπνευστικά</w:t>
      </w:r>
      <w:proofErr w:type="spellEnd"/>
      <w:r w:rsidRPr="00556042">
        <w:rPr>
          <w:rFonts w:ascii="Times New Roman" w:hAnsi="Times New Roman" w:cs="Times New Roman"/>
        </w:rPr>
        <w:t xml:space="preserve"> προβλήματα, απώλεια συνείδησης) πρέπει να αναζητηθεί αμέσως ιατρική συνδρομή. Άμεση ιατρική βοήθεια θα πρέπει να παρέχεται σε άτομα, που έχουν υποστεί εγκαύματα, είτε εξωτερικά εξαιτίας της πυρκαγιάς, είτε εγκαύματα του κατώτερου αναπνευστικού εξαιτίας της εισπνοής θερμών αερίων. </w:t>
      </w:r>
    </w:p>
    <w:p w14:paraId="1BD05EF6" w14:textId="4A56F418" w:rsidR="00556042" w:rsidRPr="00556042" w:rsidRDefault="00556042" w:rsidP="00556042">
      <w:p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b/>
          <w:bCs/>
          <w:lang w:eastAsia="el-GR" w:bidi="he-IL"/>
        </w:rPr>
        <w:t xml:space="preserve">            Σε περίπτωση ρύπανσης του δικτύου ύδρευσης:</w:t>
      </w:r>
    </w:p>
    <w:p w14:paraId="23D7CF0C" w14:textId="77777777" w:rsidR="00556042" w:rsidRPr="00556042" w:rsidRDefault="00556042" w:rsidP="00556042">
      <w:pPr>
        <w:numPr>
          <w:ilvl w:val="0"/>
          <w:numId w:val="5"/>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Μην καταναλώνετε νερό από τη βρύση μέχρι επίσημη ανακοίνωση</w:t>
      </w:r>
    </w:p>
    <w:p w14:paraId="292EC45F" w14:textId="77777777" w:rsidR="00556042" w:rsidRPr="00556042" w:rsidRDefault="00556042" w:rsidP="00556042">
      <w:pPr>
        <w:numPr>
          <w:ilvl w:val="0"/>
          <w:numId w:val="5"/>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Προτιμήστε εμφιαλωμένο νερό ή νερό που έχει ελεγχθεί από αρμόδιες υπηρεσίες</w:t>
      </w:r>
    </w:p>
    <w:p w14:paraId="02302F28" w14:textId="77777777" w:rsidR="00556042" w:rsidRPr="00556042" w:rsidRDefault="00556042" w:rsidP="00556042">
      <w:pPr>
        <w:numPr>
          <w:ilvl w:val="0"/>
          <w:numId w:val="5"/>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Εάν διαπιστωθούν βλάβες στο δίκτυο, θα ληφθούν άμεσα μέτρα (π.χ. διακοπή υδροδότησης, χλωρίωση, παροχή νερού με βυτία)</w:t>
      </w:r>
    </w:p>
    <w:p w14:paraId="0D8DBF51" w14:textId="5B53A79B" w:rsidR="00556042" w:rsidRPr="00556042" w:rsidRDefault="00556042" w:rsidP="00556042">
      <w:pPr>
        <w:spacing w:before="100" w:beforeAutospacing="1" w:after="100" w:afterAutospacing="1" w:line="240" w:lineRule="auto"/>
        <w:rPr>
          <w:rFonts w:ascii="Times New Roman" w:eastAsia="Times New Roman" w:hAnsi="Times New Roman" w:cs="Times New Roman"/>
          <w:lang w:eastAsia="el-GR" w:bidi="he-IL"/>
        </w:rPr>
      </w:pPr>
      <w:r>
        <w:rPr>
          <w:rFonts w:ascii="Times New Roman" w:eastAsia="Times New Roman" w:hAnsi="Times New Roman" w:cs="Times New Roman"/>
          <w:b/>
          <w:bCs/>
          <w:lang w:eastAsia="el-GR" w:bidi="he-IL"/>
        </w:rPr>
        <w:t xml:space="preserve">             </w:t>
      </w:r>
      <w:r w:rsidRPr="00556042">
        <w:rPr>
          <w:rFonts w:ascii="Times New Roman" w:eastAsia="Times New Roman" w:hAnsi="Times New Roman" w:cs="Times New Roman"/>
          <w:b/>
          <w:bCs/>
          <w:lang w:eastAsia="el-GR" w:bidi="he-IL"/>
        </w:rPr>
        <w:t>Ασφάλεια τροφίμων:</w:t>
      </w:r>
    </w:p>
    <w:p w14:paraId="11F1393C" w14:textId="77777777" w:rsidR="00556042" w:rsidRPr="00556042" w:rsidRDefault="00556042" w:rsidP="00556042">
      <w:pPr>
        <w:numPr>
          <w:ilvl w:val="0"/>
          <w:numId w:val="6"/>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Τρόφιμα που έχουν εκτεθεί σε θερμότητα, καπνό ή διακοπή ψύξης πρέπει να απορρίπτονται.</w:t>
      </w:r>
    </w:p>
    <w:p w14:paraId="6E2D5CC1" w14:textId="77777777" w:rsidR="00556042" w:rsidRPr="00556042" w:rsidRDefault="00556042" w:rsidP="00556042">
      <w:pPr>
        <w:numPr>
          <w:ilvl w:val="0"/>
          <w:numId w:val="6"/>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lastRenderedPageBreak/>
        <w:t>Προσέχετε ιδιαίτερα γαλακτοκομικά, έτοιμα γεύματα, φρούτα/λαχανικά-πλύσιμο και ψύξη είναι απαραίτητα</w:t>
      </w:r>
    </w:p>
    <w:p w14:paraId="5D4C4D86" w14:textId="77777777" w:rsidR="00556042" w:rsidRPr="00556042" w:rsidRDefault="00556042" w:rsidP="00556042">
      <w:pPr>
        <w:numPr>
          <w:ilvl w:val="0"/>
          <w:numId w:val="6"/>
        </w:numPr>
        <w:spacing w:before="100" w:beforeAutospacing="1" w:after="100" w:afterAutospacing="1" w:line="240" w:lineRule="auto"/>
        <w:jc w:val="both"/>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Απαγορεύεται η κατανάλωση φουσκωμένων, σκουριασμένων ή χτυπημένων κονσερβών</w:t>
      </w:r>
    </w:p>
    <w:p w14:paraId="5346FFCB" w14:textId="563AF966" w:rsidR="00556042" w:rsidRPr="00556042" w:rsidRDefault="00556042" w:rsidP="00556042">
      <w:pPr>
        <w:spacing w:before="100" w:beforeAutospacing="1" w:after="100" w:afterAutospacing="1" w:line="240" w:lineRule="auto"/>
        <w:jc w:val="both"/>
        <w:rPr>
          <w:rFonts w:ascii="Times New Roman" w:eastAsia="Times New Roman" w:hAnsi="Times New Roman" w:cs="Times New Roman"/>
          <w:lang w:eastAsia="el-GR" w:bidi="he-IL"/>
        </w:rPr>
      </w:pPr>
      <w:r>
        <w:rPr>
          <w:rFonts w:ascii="Times New Roman" w:eastAsia="Times New Roman" w:hAnsi="Times New Roman" w:cs="Times New Roman"/>
          <w:b/>
          <w:bCs/>
          <w:lang w:eastAsia="el-GR" w:bidi="he-IL"/>
        </w:rPr>
        <w:t xml:space="preserve">              </w:t>
      </w:r>
      <w:r w:rsidRPr="00556042">
        <w:rPr>
          <w:rFonts w:ascii="Times New Roman" w:eastAsia="Times New Roman" w:hAnsi="Times New Roman" w:cs="Times New Roman"/>
          <w:b/>
          <w:bCs/>
          <w:lang w:eastAsia="el-GR" w:bidi="he-IL"/>
        </w:rPr>
        <w:t>Καθαρισμός κατοικιών και επιστροφή σε πληγείσες περιοχές:</w:t>
      </w:r>
    </w:p>
    <w:p w14:paraId="65D00116" w14:textId="77777777" w:rsidR="00556042" w:rsidRPr="00556042" w:rsidRDefault="00556042" w:rsidP="008A042C">
      <w:pPr>
        <w:numPr>
          <w:ilvl w:val="0"/>
          <w:numId w:val="7"/>
        </w:numPr>
        <w:spacing w:before="100" w:beforeAutospacing="1" w:after="100" w:afterAutospacing="1" w:line="240" w:lineRule="auto"/>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Χρήση γαντιών, μασκών, προστατευτικών γυαλιών</w:t>
      </w:r>
    </w:p>
    <w:p w14:paraId="77C689DF" w14:textId="77777777" w:rsidR="00556042" w:rsidRPr="00556042" w:rsidRDefault="00556042" w:rsidP="008A042C">
      <w:pPr>
        <w:numPr>
          <w:ilvl w:val="0"/>
          <w:numId w:val="7"/>
        </w:numPr>
        <w:spacing w:before="100" w:beforeAutospacing="1" w:after="100" w:afterAutospacing="1" w:line="240" w:lineRule="auto"/>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Αποφυγή φυσητήρων και άσκοπης ανάδευσης της στάχτης</w:t>
      </w:r>
    </w:p>
    <w:p w14:paraId="16A42AE6" w14:textId="77777777" w:rsidR="00556042" w:rsidRPr="00556042" w:rsidRDefault="00556042" w:rsidP="008A042C">
      <w:pPr>
        <w:numPr>
          <w:ilvl w:val="0"/>
          <w:numId w:val="7"/>
        </w:numPr>
        <w:spacing w:before="100" w:beforeAutospacing="1" w:after="100" w:afterAutospacing="1" w:line="240" w:lineRule="auto"/>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Τα παιδιά και τα κατοικίδια να παραμένουν μακριά κατά τη διάρκεια των καθαρισμών</w:t>
      </w:r>
    </w:p>
    <w:p w14:paraId="330E68D6" w14:textId="77777777" w:rsidR="00556042" w:rsidRPr="00556042" w:rsidRDefault="00556042" w:rsidP="008A042C">
      <w:pPr>
        <w:numPr>
          <w:ilvl w:val="0"/>
          <w:numId w:val="7"/>
        </w:numPr>
        <w:spacing w:before="100" w:beforeAutospacing="1" w:after="100" w:afterAutospacing="1" w:line="240" w:lineRule="auto"/>
        <w:rPr>
          <w:rFonts w:ascii="Times New Roman" w:eastAsia="Times New Roman" w:hAnsi="Times New Roman" w:cs="Times New Roman"/>
          <w:lang w:eastAsia="el-GR" w:bidi="he-IL"/>
        </w:rPr>
      </w:pPr>
      <w:r w:rsidRPr="00556042">
        <w:rPr>
          <w:rFonts w:ascii="Times New Roman" w:eastAsia="Times New Roman" w:hAnsi="Times New Roman" w:cs="Times New Roman"/>
          <w:lang w:eastAsia="el-GR" w:bidi="he-IL"/>
        </w:rPr>
        <w:t>Ελέγξτε για ζημιές σε ηλεκτρολογικά, υδραυλικά και για την ύπαρξη επικίνδυνων υλικών όπως ο αμίαντος (σε περίπτωση καταστροφών)</w:t>
      </w:r>
    </w:p>
    <w:p w14:paraId="5F1F18D9" w14:textId="6580A173" w:rsidR="007F513C" w:rsidRPr="007F513C" w:rsidRDefault="007F513C" w:rsidP="007F513C">
      <w:pPr>
        <w:spacing w:before="100" w:beforeAutospacing="1" w:after="100" w:afterAutospacing="1" w:line="240" w:lineRule="auto"/>
        <w:jc w:val="both"/>
        <w:rPr>
          <w:rFonts w:ascii="Times New Roman" w:eastAsia="Times New Roman" w:hAnsi="Times New Roman" w:cs="Times New Roman"/>
          <w:sz w:val="24"/>
          <w:szCs w:val="24"/>
          <w:lang w:eastAsia="el-GR" w:bidi="he-IL"/>
        </w:rPr>
      </w:pPr>
      <w:r>
        <w:rPr>
          <w:rFonts w:ascii="Times New Roman" w:eastAsia="Times New Roman" w:hAnsi="Times New Roman" w:cs="Times New Roman"/>
          <w:b/>
          <w:bCs/>
          <w:color w:val="008080"/>
          <w:sz w:val="24"/>
          <w:szCs w:val="24"/>
          <w:lang w:eastAsia="el-GR" w:bidi="he-IL"/>
        </w:rPr>
        <w:t xml:space="preserve">            </w:t>
      </w:r>
      <w:r w:rsidR="008A042C">
        <w:rPr>
          <w:rFonts w:ascii="Times New Roman" w:eastAsia="Times New Roman" w:hAnsi="Times New Roman" w:cs="Times New Roman"/>
          <w:b/>
          <w:bCs/>
          <w:color w:val="FF0000"/>
          <w:sz w:val="28"/>
          <w:szCs w:val="28"/>
          <w:lang w:eastAsia="el-GR" w:bidi="he-IL"/>
        </w:rPr>
        <w:t>Τ</w:t>
      </w:r>
      <w:r w:rsidRPr="008A042C">
        <w:rPr>
          <w:rFonts w:ascii="Times New Roman" w:eastAsia="Times New Roman" w:hAnsi="Times New Roman" w:cs="Times New Roman"/>
          <w:b/>
          <w:bCs/>
          <w:color w:val="FF0000"/>
          <w:sz w:val="28"/>
          <w:szCs w:val="28"/>
          <w:lang w:eastAsia="el-GR" w:bidi="he-IL"/>
        </w:rPr>
        <w:t>ηλέφωνα έκτακτης ανάγκης</w:t>
      </w:r>
      <w:r w:rsidRPr="008A042C">
        <w:rPr>
          <w:rFonts w:ascii="Times New Roman" w:eastAsia="Times New Roman" w:hAnsi="Times New Roman" w:cs="Times New Roman"/>
          <w:b/>
          <w:bCs/>
          <w:color w:val="FF0000"/>
          <w:sz w:val="24"/>
          <w:szCs w:val="24"/>
          <w:lang w:eastAsia="el-GR" w:bidi="he-IL"/>
        </w:rPr>
        <w:t>:</w:t>
      </w:r>
    </w:p>
    <w:p w14:paraId="47092DC0" w14:textId="77777777" w:rsidR="007F513C" w:rsidRPr="008A042C" w:rsidRDefault="007F513C" w:rsidP="007F513C">
      <w:pPr>
        <w:numPr>
          <w:ilvl w:val="0"/>
          <w:numId w:val="8"/>
        </w:numPr>
        <w:spacing w:before="100" w:beforeAutospacing="1" w:after="100" w:afterAutospacing="1" w:line="240" w:lineRule="auto"/>
        <w:jc w:val="both"/>
        <w:rPr>
          <w:rFonts w:ascii="Times New Roman" w:eastAsia="Times New Roman" w:hAnsi="Times New Roman" w:cs="Times New Roman"/>
          <w:b/>
          <w:sz w:val="24"/>
          <w:szCs w:val="24"/>
          <w:lang w:eastAsia="el-GR" w:bidi="he-IL"/>
        </w:rPr>
      </w:pPr>
      <w:r w:rsidRPr="008A042C">
        <w:rPr>
          <w:rFonts w:ascii="Times New Roman" w:eastAsia="Times New Roman" w:hAnsi="Times New Roman" w:cs="Times New Roman"/>
          <w:b/>
          <w:sz w:val="24"/>
          <w:szCs w:val="24"/>
          <w:lang w:eastAsia="el-GR" w:bidi="he-IL"/>
        </w:rPr>
        <w:t>Πυροσβεστική: 199</w:t>
      </w:r>
    </w:p>
    <w:p w14:paraId="462CEE53" w14:textId="77777777" w:rsidR="007F513C" w:rsidRPr="008A042C" w:rsidRDefault="007F513C" w:rsidP="007F513C">
      <w:pPr>
        <w:numPr>
          <w:ilvl w:val="0"/>
          <w:numId w:val="8"/>
        </w:numPr>
        <w:spacing w:before="100" w:beforeAutospacing="1" w:after="100" w:afterAutospacing="1" w:line="240" w:lineRule="auto"/>
        <w:jc w:val="both"/>
        <w:rPr>
          <w:rFonts w:ascii="Times New Roman" w:eastAsia="Times New Roman" w:hAnsi="Times New Roman" w:cs="Times New Roman"/>
          <w:b/>
          <w:sz w:val="24"/>
          <w:szCs w:val="24"/>
          <w:lang w:eastAsia="el-GR" w:bidi="he-IL"/>
        </w:rPr>
      </w:pPr>
      <w:r w:rsidRPr="008A042C">
        <w:rPr>
          <w:rFonts w:ascii="Times New Roman" w:eastAsia="Times New Roman" w:hAnsi="Times New Roman" w:cs="Times New Roman"/>
          <w:b/>
          <w:sz w:val="24"/>
          <w:szCs w:val="24"/>
          <w:lang w:eastAsia="el-GR" w:bidi="he-IL"/>
        </w:rPr>
        <w:t>Άμεση Δράση: 100</w:t>
      </w:r>
    </w:p>
    <w:p w14:paraId="44BFBC3F" w14:textId="77777777" w:rsidR="007F513C" w:rsidRPr="008A042C" w:rsidRDefault="007F513C" w:rsidP="007F513C">
      <w:pPr>
        <w:numPr>
          <w:ilvl w:val="0"/>
          <w:numId w:val="8"/>
        </w:numPr>
        <w:spacing w:before="100" w:beforeAutospacing="1" w:after="100" w:afterAutospacing="1" w:line="240" w:lineRule="auto"/>
        <w:jc w:val="both"/>
        <w:rPr>
          <w:rFonts w:ascii="Times New Roman" w:eastAsia="Times New Roman" w:hAnsi="Times New Roman" w:cs="Times New Roman"/>
          <w:b/>
          <w:sz w:val="24"/>
          <w:szCs w:val="24"/>
          <w:lang w:eastAsia="el-GR" w:bidi="he-IL"/>
        </w:rPr>
      </w:pPr>
      <w:r w:rsidRPr="008A042C">
        <w:rPr>
          <w:rFonts w:ascii="Times New Roman" w:eastAsia="Times New Roman" w:hAnsi="Times New Roman" w:cs="Times New Roman"/>
          <w:b/>
          <w:sz w:val="24"/>
          <w:szCs w:val="24"/>
          <w:lang w:eastAsia="el-GR" w:bidi="he-IL"/>
        </w:rPr>
        <w:t>ΕΚΑΒ: 166</w:t>
      </w:r>
    </w:p>
    <w:p w14:paraId="0AA58B6A" w14:textId="77777777" w:rsidR="007F513C" w:rsidRPr="008A042C" w:rsidRDefault="007F513C" w:rsidP="007F513C">
      <w:pPr>
        <w:numPr>
          <w:ilvl w:val="0"/>
          <w:numId w:val="8"/>
        </w:numPr>
        <w:spacing w:before="100" w:beforeAutospacing="1" w:after="100" w:afterAutospacing="1" w:line="240" w:lineRule="auto"/>
        <w:jc w:val="both"/>
        <w:rPr>
          <w:rFonts w:ascii="Times New Roman" w:eastAsia="Times New Roman" w:hAnsi="Times New Roman" w:cs="Times New Roman"/>
          <w:b/>
          <w:sz w:val="24"/>
          <w:szCs w:val="24"/>
          <w:lang w:eastAsia="el-GR" w:bidi="he-IL"/>
        </w:rPr>
      </w:pPr>
      <w:r w:rsidRPr="008A042C">
        <w:rPr>
          <w:rFonts w:ascii="Times New Roman" w:eastAsia="Times New Roman" w:hAnsi="Times New Roman" w:cs="Times New Roman"/>
          <w:b/>
          <w:sz w:val="24"/>
          <w:szCs w:val="24"/>
          <w:lang w:eastAsia="el-GR" w:bidi="he-IL"/>
        </w:rPr>
        <w:t>Γραμμή Έκτακτης Ανάγκης: 112</w:t>
      </w:r>
    </w:p>
    <w:p w14:paraId="6422F842" w14:textId="517B3FC0" w:rsidR="00223563" w:rsidRPr="008A042C" w:rsidRDefault="007F513C" w:rsidP="007F513C">
      <w:pPr>
        <w:numPr>
          <w:ilvl w:val="0"/>
          <w:numId w:val="8"/>
        </w:numPr>
        <w:spacing w:before="100" w:beforeAutospacing="1" w:after="100" w:afterAutospacing="1" w:line="240" w:lineRule="auto"/>
        <w:jc w:val="both"/>
        <w:rPr>
          <w:rFonts w:ascii="Times New Roman" w:eastAsia="Times New Roman" w:hAnsi="Times New Roman" w:cs="Times New Roman"/>
          <w:b/>
          <w:sz w:val="24"/>
          <w:szCs w:val="24"/>
          <w:lang w:eastAsia="el-GR" w:bidi="he-IL"/>
        </w:rPr>
      </w:pPr>
      <w:r w:rsidRPr="008A042C">
        <w:rPr>
          <w:rFonts w:ascii="Times New Roman" w:eastAsia="Times New Roman" w:hAnsi="Times New Roman" w:cs="Times New Roman"/>
          <w:b/>
          <w:sz w:val="24"/>
          <w:szCs w:val="24"/>
          <w:lang w:eastAsia="el-GR" w:bidi="he-IL"/>
        </w:rPr>
        <w:t>Υπουργείο Κλιματικής Κρίσης &amp; Πολιτικής Προστασίας: 2131510100</w:t>
      </w:r>
    </w:p>
    <w:p w14:paraId="58DE5A10" w14:textId="77777777" w:rsidR="00223563" w:rsidRDefault="00223563" w:rsidP="007F513C">
      <w:pPr>
        <w:tabs>
          <w:tab w:val="left" w:pos="6735"/>
        </w:tabs>
        <w:spacing w:after="0"/>
      </w:pPr>
    </w:p>
    <w:p w14:paraId="4BD35A04" w14:textId="77777777" w:rsidR="00223563" w:rsidRDefault="00223563" w:rsidP="00FD4500">
      <w:pPr>
        <w:tabs>
          <w:tab w:val="left" w:pos="6735"/>
        </w:tabs>
        <w:spacing w:after="0"/>
        <w:jc w:val="center"/>
      </w:pPr>
    </w:p>
    <w:p w14:paraId="26735FCA" w14:textId="77777777" w:rsidR="00223563" w:rsidRDefault="00223563" w:rsidP="00FD4500">
      <w:pPr>
        <w:tabs>
          <w:tab w:val="left" w:pos="6735"/>
        </w:tabs>
        <w:spacing w:after="0"/>
        <w:jc w:val="center"/>
      </w:pPr>
    </w:p>
    <w:p w14:paraId="1E62DE45" w14:textId="77777777" w:rsidR="00223563" w:rsidRDefault="00223563" w:rsidP="00FD4500">
      <w:pPr>
        <w:tabs>
          <w:tab w:val="left" w:pos="6735"/>
        </w:tabs>
        <w:spacing w:after="0"/>
        <w:jc w:val="center"/>
      </w:pPr>
    </w:p>
    <w:p w14:paraId="514AF8A2" w14:textId="332E9DA7" w:rsidR="005046CB" w:rsidRDefault="007C6DF7" w:rsidP="00FD4500">
      <w:pPr>
        <w:tabs>
          <w:tab w:val="left" w:pos="6735"/>
        </w:tabs>
        <w:spacing w:after="0"/>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 xml:space="preserve">Ο Αντιδήμαρχος </w:t>
      </w:r>
    </w:p>
    <w:p w14:paraId="56DDCB31" w14:textId="12695B91" w:rsidR="007C6DF7" w:rsidRPr="008E7F2D" w:rsidRDefault="00FD4500" w:rsidP="00FD4500">
      <w:pPr>
        <w:tabs>
          <w:tab w:val="left" w:pos="6735"/>
        </w:tabs>
        <w:spacing w:after="0"/>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Περιβ</w:t>
      </w:r>
      <w:r>
        <w:rPr>
          <w:rFonts w:ascii="Times New Roman" w:eastAsia="Times New Roman" w:hAnsi="Times New Roman" w:cs="Times New Roman"/>
          <w:b/>
          <w:sz w:val="24"/>
          <w:szCs w:val="24"/>
          <w:lang w:eastAsia="el-GR"/>
        </w:rPr>
        <w:t>άλλοντος</w:t>
      </w:r>
      <w:r w:rsidR="00271C69" w:rsidRPr="008E7F2D">
        <w:rPr>
          <w:rFonts w:ascii="Times New Roman" w:eastAsia="Times New Roman" w:hAnsi="Times New Roman" w:cs="Times New Roman"/>
          <w:b/>
          <w:sz w:val="24"/>
          <w:szCs w:val="24"/>
          <w:lang w:eastAsia="el-GR"/>
        </w:rPr>
        <w:t xml:space="preserve"> &amp; </w:t>
      </w:r>
      <w:r w:rsidR="007C6DF7" w:rsidRPr="008E7F2D">
        <w:rPr>
          <w:rFonts w:ascii="Times New Roman" w:eastAsia="Times New Roman" w:hAnsi="Times New Roman" w:cs="Times New Roman"/>
          <w:b/>
          <w:sz w:val="24"/>
          <w:szCs w:val="24"/>
          <w:lang w:eastAsia="el-GR"/>
        </w:rPr>
        <w:t>Πολιτικής Προστασίας</w:t>
      </w:r>
      <w:r w:rsidR="005046CB">
        <w:rPr>
          <w:rFonts w:ascii="Times New Roman" w:eastAsia="Times New Roman" w:hAnsi="Times New Roman" w:cs="Times New Roman"/>
          <w:b/>
          <w:sz w:val="24"/>
          <w:szCs w:val="24"/>
          <w:lang w:eastAsia="el-GR"/>
        </w:rPr>
        <w:t xml:space="preserve"> Δ. Αγιάς</w:t>
      </w:r>
    </w:p>
    <w:p w14:paraId="36A1BDE4" w14:textId="77777777" w:rsidR="005046CB" w:rsidRPr="008E7F2D" w:rsidRDefault="005046CB" w:rsidP="00EC408E">
      <w:pPr>
        <w:tabs>
          <w:tab w:val="left" w:pos="6735"/>
        </w:tabs>
        <w:rPr>
          <w:rFonts w:ascii="Times New Roman" w:eastAsia="Times New Roman" w:hAnsi="Times New Roman" w:cs="Times New Roman"/>
          <w:b/>
          <w:sz w:val="24"/>
          <w:szCs w:val="24"/>
          <w:lang w:eastAsia="el-GR"/>
        </w:rPr>
      </w:pPr>
    </w:p>
    <w:p w14:paraId="57BF0104" w14:textId="01312C82" w:rsidR="007C6DF7" w:rsidRPr="00EC408E" w:rsidRDefault="00EC408E" w:rsidP="00EC408E">
      <w:pPr>
        <w:tabs>
          <w:tab w:val="left" w:pos="6735"/>
        </w:tabs>
        <w:jc w:val="center"/>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Αργυρούλης</w:t>
      </w:r>
      <w:proofErr w:type="spellEnd"/>
      <w:r>
        <w:rPr>
          <w:rFonts w:ascii="Times New Roman" w:eastAsia="Times New Roman" w:hAnsi="Times New Roman" w:cs="Times New Roman"/>
          <w:b/>
          <w:sz w:val="24"/>
          <w:szCs w:val="24"/>
          <w:lang w:eastAsia="el-GR"/>
        </w:rPr>
        <w:t xml:space="preserve"> Ιωάννης</w:t>
      </w:r>
    </w:p>
    <w:sectPr w:rsidR="007C6DF7" w:rsidRPr="00EC40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0CAE"/>
    <w:multiLevelType w:val="multilevel"/>
    <w:tmpl w:val="365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A5915"/>
    <w:multiLevelType w:val="multilevel"/>
    <w:tmpl w:val="A43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64449"/>
    <w:multiLevelType w:val="hybridMultilevel"/>
    <w:tmpl w:val="BAACD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8053B54"/>
    <w:multiLevelType w:val="multilevel"/>
    <w:tmpl w:val="6E8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D079E"/>
    <w:multiLevelType w:val="multilevel"/>
    <w:tmpl w:val="D18C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75E07"/>
    <w:multiLevelType w:val="multilevel"/>
    <w:tmpl w:val="ED8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06C99"/>
    <w:multiLevelType w:val="multilevel"/>
    <w:tmpl w:val="F6E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8304F"/>
    <w:multiLevelType w:val="hybridMultilevel"/>
    <w:tmpl w:val="4934A6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8C"/>
    <w:rsid w:val="00002522"/>
    <w:rsid w:val="000666B3"/>
    <w:rsid w:val="000D16EF"/>
    <w:rsid w:val="0015636D"/>
    <w:rsid w:val="001974DD"/>
    <w:rsid w:val="001A3A25"/>
    <w:rsid w:val="001B10CD"/>
    <w:rsid w:val="00223563"/>
    <w:rsid w:val="00271C69"/>
    <w:rsid w:val="00294D28"/>
    <w:rsid w:val="00341DF9"/>
    <w:rsid w:val="00344D4C"/>
    <w:rsid w:val="003866F0"/>
    <w:rsid w:val="003E4291"/>
    <w:rsid w:val="0041718E"/>
    <w:rsid w:val="00480CD3"/>
    <w:rsid w:val="005046CB"/>
    <w:rsid w:val="00521C50"/>
    <w:rsid w:val="00524E16"/>
    <w:rsid w:val="00556042"/>
    <w:rsid w:val="00584D00"/>
    <w:rsid w:val="00597477"/>
    <w:rsid w:val="005A28F2"/>
    <w:rsid w:val="005C2C73"/>
    <w:rsid w:val="005D3CBA"/>
    <w:rsid w:val="00621E19"/>
    <w:rsid w:val="00674A2B"/>
    <w:rsid w:val="00677272"/>
    <w:rsid w:val="006B3049"/>
    <w:rsid w:val="00710C78"/>
    <w:rsid w:val="00757B20"/>
    <w:rsid w:val="007C6DF7"/>
    <w:rsid w:val="007F513C"/>
    <w:rsid w:val="0087543D"/>
    <w:rsid w:val="008A042C"/>
    <w:rsid w:val="008A3EC8"/>
    <w:rsid w:val="008B01DC"/>
    <w:rsid w:val="008B4B7C"/>
    <w:rsid w:val="008E7F2D"/>
    <w:rsid w:val="00933F3B"/>
    <w:rsid w:val="00961C06"/>
    <w:rsid w:val="0097059C"/>
    <w:rsid w:val="00983024"/>
    <w:rsid w:val="009A595D"/>
    <w:rsid w:val="00A24F3A"/>
    <w:rsid w:val="00A3607C"/>
    <w:rsid w:val="00A761CB"/>
    <w:rsid w:val="00A84F78"/>
    <w:rsid w:val="00B94E4D"/>
    <w:rsid w:val="00C53FF5"/>
    <w:rsid w:val="00C82144"/>
    <w:rsid w:val="00CC0EE0"/>
    <w:rsid w:val="00D53A76"/>
    <w:rsid w:val="00D96044"/>
    <w:rsid w:val="00D96F19"/>
    <w:rsid w:val="00E3758C"/>
    <w:rsid w:val="00E400EA"/>
    <w:rsid w:val="00EC408E"/>
    <w:rsid w:val="00ED2E4C"/>
    <w:rsid w:val="00FA0532"/>
    <w:rsid w:val="00FD450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A6A55E"/>
  <w15:chartTrackingRefBased/>
  <w15:docId w15:val="{1D110338-C009-4067-A347-4BFA734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6DF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39"/>
    <w:rsid w:val="007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A595D"/>
    <w:rPr>
      <w:color w:val="0563C1" w:themeColor="hyperlink"/>
      <w:u w:val="single"/>
    </w:rPr>
  </w:style>
  <w:style w:type="character" w:styleId="a4">
    <w:name w:val="Unresolved Mention"/>
    <w:basedOn w:val="a0"/>
    <w:uiPriority w:val="99"/>
    <w:semiHidden/>
    <w:unhideWhenUsed/>
    <w:rsid w:val="009A595D"/>
    <w:rPr>
      <w:color w:val="808080"/>
      <w:shd w:val="clear" w:color="auto" w:fill="E6E6E6"/>
    </w:rPr>
  </w:style>
  <w:style w:type="paragraph" w:styleId="a5">
    <w:name w:val="List Paragraph"/>
    <w:basedOn w:val="a"/>
    <w:uiPriority w:val="34"/>
    <w:qFormat/>
    <w:rsid w:val="001974DD"/>
    <w:pPr>
      <w:ind w:left="720"/>
      <w:contextualSpacing/>
    </w:pPr>
  </w:style>
  <w:style w:type="character" w:styleId="a6">
    <w:name w:val="Strong"/>
    <w:basedOn w:val="a0"/>
    <w:uiPriority w:val="22"/>
    <w:qFormat/>
    <w:rsid w:val="007F5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2355">
      <w:bodyDiv w:val="1"/>
      <w:marLeft w:val="0"/>
      <w:marRight w:val="0"/>
      <w:marTop w:val="0"/>
      <w:marBottom w:val="0"/>
      <w:divBdr>
        <w:top w:val="none" w:sz="0" w:space="0" w:color="auto"/>
        <w:left w:val="none" w:sz="0" w:space="0" w:color="auto"/>
        <w:bottom w:val="none" w:sz="0" w:space="0" w:color="auto"/>
        <w:right w:val="none" w:sz="0" w:space="0" w:color="auto"/>
      </w:divBdr>
      <w:divsChild>
        <w:div w:id="1050611726">
          <w:marLeft w:val="0"/>
          <w:marRight w:val="0"/>
          <w:marTop w:val="0"/>
          <w:marBottom w:val="225"/>
          <w:divBdr>
            <w:top w:val="none" w:sz="0" w:space="0" w:color="auto"/>
            <w:left w:val="none" w:sz="0" w:space="0" w:color="auto"/>
            <w:bottom w:val="none" w:sz="0" w:space="0" w:color="auto"/>
            <w:right w:val="none" w:sz="0" w:space="0" w:color="auto"/>
          </w:divBdr>
          <w:divsChild>
            <w:div w:id="700516439">
              <w:marLeft w:val="0"/>
              <w:marRight w:val="0"/>
              <w:marTop w:val="0"/>
              <w:marBottom w:val="0"/>
              <w:divBdr>
                <w:top w:val="none" w:sz="0" w:space="0" w:color="auto"/>
                <w:left w:val="none" w:sz="0" w:space="0" w:color="auto"/>
                <w:bottom w:val="none" w:sz="0" w:space="0" w:color="auto"/>
                <w:right w:val="none" w:sz="0" w:space="0" w:color="auto"/>
              </w:divBdr>
            </w:div>
            <w:div w:id="181674765">
              <w:marLeft w:val="0"/>
              <w:marRight w:val="0"/>
              <w:marTop w:val="0"/>
              <w:marBottom w:val="0"/>
              <w:divBdr>
                <w:top w:val="none" w:sz="0" w:space="0" w:color="auto"/>
                <w:left w:val="none" w:sz="0" w:space="0" w:color="auto"/>
                <w:bottom w:val="none" w:sz="0" w:space="0" w:color="auto"/>
                <w:right w:val="none" w:sz="0" w:space="0" w:color="auto"/>
              </w:divBdr>
              <w:divsChild>
                <w:div w:id="538052043">
                  <w:marLeft w:val="0"/>
                  <w:marRight w:val="0"/>
                  <w:marTop w:val="0"/>
                  <w:marBottom w:val="0"/>
                  <w:divBdr>
                    <w:top w:val="none" w:sz="0" w:space="0" w:color="auto"/>
                    <w:left w:val="none" w:sz="0" w:space="0" w:color="auto"/>
                    <w:bottom w:val="none" w:sz="0" w:space="0" w:color="auto"/>
                    <w:right w:val="none" w:sz="0" w:space="0" w:color="auto"/>
                  </w:divBdr>
                  <w:divsChild>
                    <w:div w:id="1826700383">
                      <w:marLeft w:val="0"/>
                      <w:marRight w:val="0"/>
                      <w:marTop w:val="0"/>
                      <w:marBottom w:val="0"/>
                      <w:divBdr>
                        <w:top w:val="none" w:sz="0" w:space="0" w:color="auto"/>
                        <w:left w:val="none" w:sz="0" w:space="0" w:color="auto"/>
                        <w:bottom w:val="none" w:sz="0" w:space="0" w:color="auto"/>
                        <w:right w:val="none" w:sz="0" w:space="0" w:color="auto"/>
                      </w:divBdr>
                    </w:div>
                  </w:divsChild>
                </w:div>
                <w:div w:id="11922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981">
          <w:marLeft w:val="0"/>
          <w:marRight w:val="0"/>
          <w:marTop w:val="0"/>
          <w:marBottom w:val="225"/>
          <w:divBdr>
            <w:top w:val="none" w:sz="0" w:space="0" w:color="auto"/>
            <w:left w:val="none" w:sz="0" w:space="0" w:color="auto"/>
            <w:bottom w:val="none" w:sz="0" w:space="0" w:color="auto"/>
            <w:right w:val="none" w:sz="0" w:space="0" w:color="auto"/>
          </w:divBdr>
          <w:divsChild>
            <w:div w:id="120804481">
              <w:marLeft w:val="0"/>
              <w:marRight w:val="0"/>
              <w:marTop w:val="0"/>
              <w:marBottom w:val="0"/>
              <w:divBdr>
                <w:top w:val="none" w:sz="0" w:space="0" w:color="auto"/>
                <w:left w:val="none" w:sz="0" w:space="0" w:color="auto"/>
                <w:bottom w:val="none" w:sz="0" w:space="0" w:color="auto"/>
                <w:right w:val="none" w:sz="0" w:space="0" w:color="auto"/>
              </w:divBdr>
            </w:div>
            <w:div w:id="1638414800">
              <w:marLeft w:val="0"/>
              <w:marRight w:val="0"/>
              <w:marTop w:val="0"/>
              <w:marBottom w:val="0"/>
              <w:divBdr>
                <w:top w:val="none" w:sz="0" w:space="0" w:color="auto"/>
                <w:left w:val="none" w:sz="0" w:space="0" w:color="auto"/>
                <w:bottom w:val="none" w:sz="0" w:space="0" w:color="auto"/>
                <w:right w:val="none" w:sz="0" w:space="0" w:color="auto"/>
              </w:divBdr>
              <w:divsChild>
                <w:div w:id="1762068601">
                  <w:marLeft w:val="0"/>
                  <w:marRight w:val="0"/>
                  <w:marTop w:val="0"/>
                  <w:marBottom w:val="0"/>
                  <w:divBdr>
                    <w:top w:val="none" w:sz="0" w:space="0" w:color="auto"/>
                    <w:left w:val="none" w:sz="0" w:space="0" w:color="auto"/>
                    <w:bottom w:val="none" w:sz="0" w:space="0" w:color="auto"/>
                    <w:right w:val="none" w:sz="0" w:space="0" w:color="auto"/>
                  </w:divBdr>
                  <w:divsChild>
                    <w:div w:id="1935628393">
                      <w:marLeft w:val="0"/>
                      <w:marRight w:val="0"/>
                      <w:marTop w:val="0"/>
                      <w:marBottom w:val="0"/>
                      <w:divBdr>
                        <w:top w:val="none" w:sz="0" w:space="0" w:color="auto"/>
                        <w:left w:val="none" w:sz="0" w:space="0" w:color="auto"/>
                        <w:bottom w:val="none" w:sz="0" w:space="0" w:color="auto"/>
                        <w:right w:val="none" w:sz="0" w:space="0" w:color="auto"/>
                      </w:divBdr>
                    </w:div>
                  </w:divsChild>
                </w:div>
                <w:div w:id="2423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9519">
      <w:bodyDiv w:val="1"/>
      <w:marLeft w:val="0"/>
      <w:marRight w:val="0"/>
      <w:marTop w:val="0"/>
      <w:marBottom w:val="0"/>
      <w:divBdr>
        <w:top w:val="none" w:sz="0" w:space="0" w:color="auto"/>
        <w:left w:val="none" w:sz="0" w:space="0" w:color="auto"/>
        <w:bottom w:val="none" w:sz="0" w:space="0" w:color="auto"/>
        <w:right w:val="none" w:sz="0" w:space="0" w:color="auto"/>
      </w:divBdr>
    </w:div>
    <w:div w:id="1098331096">
      <w:bodyDiv w:val="1"/>
      <w:marLeft w:val="0"/>
      <w:marRight w:val="0"/>
      <w:marTop w:val="0"/>
      <w:marBottom w:val="0"/>
      <w:divBdr>
        <w:top w:val="none" w:sz="0" w:space="0" w:color="auto"/>
        <w:left w:val="none" w:sz="0" w:space="0" w:color="auto"/>
        <w:bottom w:val="none" w:sz="0" w:space="0" w:color="auto"/>
        <w:right w:val="none" w:sz="0" w:space="0" w:color="auto"/>
      </w:divBdr>
    </w:div>
    <w:div w:id="16460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866</Words>
  <Characters>5425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Papakostas</dc:creator>
  <cp:keywords/>
  <dc:description/>
  <cp:lastModifiedBy>User</cp:lastModifiedBy>
  <cp:revision>13</cp:revision>
  <dcterms:created xsi:type="dcterms:W3CDTF">2025-07-11T09:03:00Z</dcterms:created>
  <dcterms:modified xsi:type="dcterms:W3CDTF">2025-07-11T09:54:00Z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ad891995e638cbf9e45c1c753fda6042d58b1ded8fbeb24f73ad9f7ca8dde62f</vt:lpwstr>
  </property>
</Properties>
</file>