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a"/>
        <w:tblW w:w="0" w:type="auto"/>
        <w:tblLook w:val="04A0" w:firstRow="1" w:lastRow="0" w:firstColumn="1" w:lastColumn="0" w:noHBand="0" w:noVBand="1"/>
      </w:tblPr>
      <w:tblGrid>
        <w:gridCol w:w="4148"/>
        <w:gridCol w:w="4148"/>
      </w:tblGrid>
      <w:tr w:rsidR="00040A5C" w14:paraId="3092514F" w14:textId="77777777" w:rsidTr="00C43739">
        <w:trPr>
          <w:trHeight w:val="1266"/>
        </w:trPr>
        <w:tc>
          <w:tcPr>
            <w:tcW w:w="4148" w:type="dxa"/>
          </w:tcPr>
          <w:p w14:paraId="12B83775" w14:textId="77777777" w:rsidR="00040A5C" w:rsidRDefault="00040A5C" w:rsidP="00C43739">
            <w:pPr>
              <w:suppressAutoHyphens/>
              <w:spacing w:line="300" w:lineRule="atLeast"/>
              <w:ind w:right="-154"/>
              <w:rPr>
                <w:rFonts w:ascii="Times New Roman" w:eastAsia="Times New Roman" w:hAnsi="Times New Roman" w:cs="Times New Roman"/>
                <w:sz w:val="24"/>
                <w:szCs w:val="24"/>
                <w:lang w:eastAsia="zh-CN"/>
              </w:rPr>
            </w:pPr>
            <w:r w:rsidRPr="00B32266">
              <w:rPr>
                <w:rFonts w:ascii="Times New Roman" w:eastAsia="Times New Roman" w:hAnsi="Times New Roman" w:cs="Times New Roman"/>
                <w:kern w:val="2"/>
                <w:sz w:val="24"/>
                <w:szCs w:val="24"/>
                <w:lang w:eastAsia="zh-CN" w:bidi="he-IL"/>
                <w14:ligatures w14:val="standardContextual"/>
              </w:rPr>
              <w:object w:dxaOrig="2700" w:dyaOrig="2700" w14:anchorId="5F8F2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60pt" o:ole="" filled="t">
                  <v:fill color2="black"/>
                  <v:imagedata r:id="rId4" o:title=""/>
                </v:shape>
                <o:OLEObject Type="Embed" ProgID="PBrush" ShapeID="_x0000_i1025" DrawAspect="Content" ObjectID="_1813482915" r:id="rId5"/>
              </w:object>
            </w:r>
          </w:p>
        </w:tc>
        <w:tc>
          <w:tcPr>
            <w:tcW w:w="4148" w:type="dxa"/>
          </w:tcPr>
          <w:p w14:paraId="403446F1" w14:textId="77777777" w:rsidR="00040A5C" w:rsidRDefault="00040A5C" w:rsidP="00C43739">
            <w:pPr>
              <w:suppressAutoHyphens/>
              <w:ind w:right="111"/>
              <w:jc w:val="right"/>
              <w:rPr>
                <w:rFonts w:ascii="Times New Roman" w:eastAsia="Times New Roman" w:hAnsi="Times New Roman" w:cs="Times New Roman"/>
                <w:sz w:val="24"/>
                <w:szCs w:val="24"/>
                <w:lang w:eastAsia="zh-CN"/>
              </w:rPr>
            </w:pPr>
            <w:r>
              <w:rPr>
                <w:noProof/>
              </w:rPr>
              <w:drawing>
                <wp:inline distT="0" distB="0" distL="0" distR="0" wp14:anchorId="2B770A75" wp14:editId="10D9034C">
                  <wp:extent cx="685800" cy="704215"/>
                  <wp:effectExtent l="0" t="0" r="0" b="635"/>
                  <wp:docPr id="1" name="Εικόνα 1" descr="https://geodata.gov.gr/uploads/group/organizations/gg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odata.gov.gr/uploads/group/organizations/ggp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7923" cy="757738"/>
                          </a:xfrm>
                          <a:prstGeom prst="rect">
                            <a:avLst/>
                          </a:prstGeom>
                          <a:noFill/>
                          <a:ln>
                            <a:noFill/>
                          </a:ln>
                        </pic:spPr>
                      </pic:pic>
                    </a:graphicData>
                  </a:graphic>
                </wp:inline>
              </w:drawing>
            </w:r>
          </w:p>
        </w:tc>
      </w:tr>
      <w:tr w:rsidR="00040A5C" w14:paraId="630755E4" w14:textId="77777777" w:rsidTr="00C43739">
        <w:trPr>
          <w:trHeight w:val="986"/>
        </w:trPr>
        <w:tc>
          <w:tcPr>
            <w:tcW w:w="4148" w:type="dxa"/>
          </w:tcPr>
          <w:p w14:paraId="784621A8" w14:textId="77777777" w:rsidR="00040A5C" w:rsidRDefault="00040A5C" w:rsidP="00C43739">
            <w:pPr>
              <w:suppressAutoHyphens/>
              <w:spacing w:line="276" w:lineRule="auto"/>
              <w:ind w:right="-154"/>
              <w:rPr>
                <w:rFonts w:ascii="Verdana" w:eastAsia="Times New Roman" w:hAnsi="Verdana" w:cs="Arial"/>
                <w:b/>
                <w:sz w:val="20"/>
                <w:szCs w:val="20"/>
                <w:lang w:eastAsia="zh-CN"/>
              </w:rPr>
            </w:pPr>
            <w:r w:rsidRPr="00B32266">
              <w:rPr>
                <w:rFonts w:ascii="Verdana" w:eastAsia="Times New Roman" w:hAnsi="Verdana" w:cs="Arial"/>
                <w:b/>
                <w:sz w:val="20"/>
                <w:szCs w:val="20"/>
                <w:lang w:eastAsia="zh-CN"/>
              </w:rPr>
              <w:t>ΔΗΜΟΣ ΑΓΙΑΣ</w:t>
            </w:r>
          </w:p>
          <w:p w14:paraId="358621B1" w14:textId="77777777" w:rsidR="00040A5C" w:rsidRDefault="00040A5C" w:rsidP="00C43739">
            <w:pPr>
              <w:suppressAutoHyphens/>
              <w:spacing w:line="276" w:lineRule="auto"/>
              <w:ind w:right="-154"/>
              <w:rPr>
                <w:rFonts w:ascii="Verdana" w:eastAsia="Times New Roman" w:hAnsi="Verdana" w:cs="Arial"/>
                <w:b/>
                <w:sz w:val="20"/>
                <w:szCs w:val="20"/>
                <w:lang w:eastAsia="zh-CN"/>
              </w:rPr>
            </w:pPr>
            <w:r w:rsidRPr="00B32266">
              <w:rPr>
                <w:rFonts w:ascii="Verdana" w:eastAsia="Times New Roman" w:hAnsi="Verdana" w:cs="Arial"/>
                <w:b/>
                <w:sz w:val="20"/>
                <w:szCs w:val="20"/>
                <w:lang w:eastAsia="zh-CN"/>
              </w:rPr>
              <w:t xml:space="preserve">ΤΜΗΜΑ ΠΕΡΙΒΑΛΛΟΝΤΟΣ &amp; </w:t>
            </w:r>
          </w:p>
          <w:p w14:paraId="75C76049" w14:textId="77777777" w:rsidR="00040A5C" w:rsidRPr="00B32266" w:rsidRDefault="00040A5C" w:rsidP="00C43739">
            <w:pPr>
              <w:suppressAutoHyphens/>
              <w:spacing w:line="276" w:lineRule="auto"/>
              <w:ind w:right="-154"/>
              <w:rPr>
                <w:rFonts w:ascii="Times New Roman" w:eastAsia="Times New Roman" w:hAnsi="Times New Roman" w:cs="Times New Roman"/>
                <w:sz w:val="24"/>
                <w:szCs w:val="24"/>
                <w:lang w:eastAsia="zh-CN"/>
              </w:rPr>
            </w:pPr>
            <w:r w:rsidRPr="00B32266">
              <w:rPr>
                <w:rFonts w:ascii="Verdana" w:eastAsia="Times New Roman" w:hAnsi="Verdana" w:cs="Arial"/>
                <w:b/>
                <w:sz w:val="20"/>
                <w:szCs w:val="20"/>
                <w:lang w:eastAsia="zh-CN"/>
              </w:rPr>
              <w:t>ΠΟΛΙΤΙΚΗΣ ΠΡΟΣΤΑΣΙΑΣ</w:t>
            </w:r>
          </w:p>
        </w:tc>
        <w:tc>
          <w:tcPr>
            <w:tcW w:w="4148" w:type="dxa"/>
          </w:tcPr>
          <w:p w14:paraId="7CC5BA51" w14:textId="63DA1311" w:rsidR="00040A5C" w:rsidRPr="00691139" w:rsidRDefault="00040A5C" w:rsidP="00C43739">
            <w:pPr>
              <w:tabs>
                <w:tab w:val="left" w:pos="1035"/>
              </w:tabs>
              <w:rPr>
                <w:rFonts w:ascii="Verdana" w:hAnsi="Verdana"/>
                <w:b/>
                <w:sz w:val="20"/>
                <w:szCs w:val="20"/>
              </w:rPr>
            </w:pPr>
            <w:bookmarkStart w:id="0" w:name="_GoBack"/>
            <w:bookmarkEnd w:id="0"/>
            <w:r w:rsidRPr="00691139">
              <w:rPr>
                <w:rFonts w:ascii="Verdana" w:hAnsi="Verdana"/>
                <w:b/>
                <w:sz w:val="20"/>
                <w:szCs w:val="20"/>
              </w:rPr>
              <w:t xml:space="preserve">Αγιά </w:t>
            </w:r>
            <w:r w:rsidRPr="00691139">
              <w:rPr>
                <w:rFonts w:ascii="Verdana" w:hAnsi="Verdana"/>
                <w:b/>
                <w:sz w:val="20"/>
                <w:szCs w:val="20"/>
                <w:lang w:val="en-US"/>
              </w:rPr>
              <w:t xml:space="preserve"> 07</w:t>
            </w:r>
            <w:r w:rsidRPr="00691139">
              <w:rPr>
                <w:rFonts w:ascii="Verdana" w:hAnsi="Verdana"/>
                <w:b/>
                <w:sz w:val="20"/>
                <w:szCs w:val="20"/>
              </w:rPr>
              <w:t>/0</w:t>
            </w:r>
            <w:r w:rsidRPr="00691139">
              <w:rPr>
                <w:rFonts w:ascii="Verdana" w:hAnsi="Verdana"/>
                <w:b/>
                <w:sz w:val="20"/>
                <w:szCs w:val="20"/>
                <w:lang w:val="en-US"/>
              </w:rPr>
              <w:t>7</w:t>
            </w:r>
            <w:r w:rsidRPr="00691139">
              <w:rPr>
                <w:rFonts w:ascii="Verdana" w:hAnsi="Verdana"/>
                <w:b/>
                <w:sz w:val="20"/>
                <w:szCs w:val="20"/>
              </w:rPr>
              <w:t>/2025</w:t>
            </w:r>
          </w:p>
          <w:p w14:paraId="4889A18C" w14:textId="071FF090" w:rsidR="00040A5C" w:rsidRPr="00691139" w:rsidRDefault="00040A5C" w:rsidP="00C43739">
            <w:pPr>
              <w:tabs>
                <w:tab w:val="left" w:pos="1035"/>
              </w:tabs>
            </w:pPr>
            <w:proofErr w:type="spellStart"/>
            <w:r w:rsidRPr="00691139">
              <w:rPr>
                <w:rFonts w:ascii="Verdana" w:hAnsi="Verdana"/>
                <w:b/>
                <w:sz w:val="20"/>
                <w:szCs w:val="20"/>
              </w:rPr>
              <w:t>Αριθμ</w:t>
            </w:r>
            <w:proofErr w:type="spellEnd"/>
            <w:r w:rsidRPr="00691139">
              <w:rPr>
                <w:rFonts w:ascii="Verdana" w:hAnsi="Verdana"/>
                <w:b/>
                <w:sz w:val="20"/>
                <w:szCs w:val="20"/>
              </w:rPr>
              <w:t xml:space="preserve">. </w:t>
            </w:r>
            <w:proofErr w:type="spellStart"/>
            <w:r w:rsidRPr="00691139">
              <w:rPr>
                <w:rFonts w:ascii="Verdana" w:hAnsi="Verdana"/>
                <w:b/>
                <w:sz w:val="20"/>
                <w:szCs w:val="20"/>
              </w:rPr>
              <w:t>Πρωτ</w:t>
            </w:r>
            <w:proofErr w:type="spellEnd"/>
            <w:r w:rsidRPr="00691139">
              <w:rPr>
                <w:rFonts w:ascii="Verdana" w:hAnsi="Verdana"/>
                <w:b/>
                <w:sz w:val="20"/>
                <w:szCs w:val="20"/>
              </w:rPr>
              <w:t xml:space="preserve">.: </w:t>
            </w:r>
            <w:r w:rsidR="00691139" w:rsidRPr="00691139">
              <w:rPr>
                <w:rFonts w:ascii="Verdana" w:hAnsi="Verdana"/>
                <w:b/>
                <w:sz w:val="20"/>
                <w:szCs w:val="20"/>
              </w:rPr>
              <w:t>8625</w:t>
            </w:r>
          </w:p>
        </w:tc>
      </w:tr>
    </w:tbl>
    <w:p w14:paraId="12A4D450" w14:textId="54FCF19D" w:rsidR="00565F38" w:rsidRPr="00565F38" w:rsidRDefault="00565F38" w:rsidP="00565F38">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l-GR"/>
          <w14:ligatures w14:val="none"/>
        </w:rPr>
      </w:pPr>
      <w:r>
        <w:rPr>
          <w:rFonts w:ascii="Times New Roman" w:eastAsia="Times New Roman" w:hAnsi="Times New Roman" w:cs="Times New Roman"/>
          <w:b/>
          <w:bCs/>
          <w:kern w:val="36"/>
          <w:sz w:val="32"/>
          <w:szCs w:val="32"/>
          <w:lang w:eastAsia="el-GR"/>
          <w14:ligatures w14:val="none"/>
        </w:rPr>
        <w:t>ΑΝΑΚΟΙΝΩΣΗ</w:t>
      </w:r>
    </w:p>
    <w:p w14:paraId="389199DF" w14:textId="06CDF7C5" w:rsidR="00565F38" w:rsidRPr="005619D9" w:rsidRDefault="00565F38" w:rsidP="00C44A72">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l-GR"/>
          <w14:ligatures w14:val="none"/>
        </w:rPr>
      </w:pPr>
      <w:r w:rsidRPr="00565F38">
        <w:rPr>
          <w:rFonts w:ascii="Times New Roman" w:eastAsia="Times New Roman" w:hAnsi="Times New Roman" w:cs="Times New Roman"/>
          <w:b/>
          <w:bCs/>
          <w:kern w:val="36"/>
          <w:sz w:val="28"/>
          <w:szCs w:val="28"/>
          <w:lang w:eastAsia="el-GR"/>
          <w14:ligatures w14:val="none"/>
        </w:rPr>
        <w:t>Απόφαση απαγόρευσης διέλευσης, παραμονής και κυκλοφορίας προσώπων και οχημάτων σε περιοχές NATURA, καθώς και σε δασικά οικοσυστήματα, πάρκα και άλση</w:t>
      </w:r>
      <w:r w:rsidRPr="005619D9">
        <w:rPr>
          <w:rFonts w:ascii="Times New Roman" w:eastAsia="Times New Roman" w:hAnsi="Times New Roman" w:cs="Times New Roman"/>
          <w:b/>
          <w:bCs/>
          <w:kern w:val="36"/>
          <w:sz w:val="28"/>
          <w:szCs w:val="28"/>
          <w:lang w:eastAsia="el-GR"/>
          <w14:ligatures w14:val="none"/>
        </w:rPr>
        <w:t>.</w:t>
      </w:r>
    </w:p>
    <w:p w14:paraId="6C914B50" w14:textId="33624065" w:rsidR="00565F38" w:rsidRDefault="00565F38" w:rsidP="0087084D">
      <w:pPr>
        <w:pStyle w:val="Web"/>
        <w:ind w:firstLine="720"/>
        <w:jc w:val="both"/>
      </w:pPr>
      <w:r>
        <w:t>Με απόφαση του Περιφερειάρχη Θεσσαλίας, απαγορεύεται η διέλευση, παραμονή και κυκλοφορία προσώπων και πάσης φύσεως οχημάτων και μηχανημάτων, σε περιοχές NATURA, καθώς και σε δασικά οικοσυστήματα, πάρκα και άλση, όπως ορίζονται στις διατάξεις του ν.998/1979 (ΦΕΚ 289Α) και με τα άρθρα 129-131 του ν.4962/2022 (ΦΕΚ 82Α), εντός της διοικητικής επικράτειας της Περιφέρειας Θεσσαλίας, όπως έχουν προσδιοριστεί από τις Διευθύνσεις Δασών Λάρισας, Καρδίτσας, Τρικάλων και Μαγνησίας, για όλη τη διάρκεια της αντιπυρικής περιόδου 2025 στις κάτωθι περιοχές:</w:t>
      </w:r>
    </w:p>
    <w:p w14:paraId="52FF5BDB" w14:textId="77777777" w:rsidR="00565F38" w:rsidRPr="0087084D" w:rsidRDefault="00565F38" w:rsidP="00565F38">
      <w:pPr>
        <w:spacing w:before="100" w:beforeAutospacing="1" w:after="100" w:afterAutospacing="1" w:line="240" w:lineRule="auto"/>
        <w:ind w:firstLine="720"/>
        <w:outlineLvl w:val="0"/>
        <w:rPr>
          <w:rFonts w:ascii="Times New Roman" w:eastAsia="Times New Roman" w:hAnsi="Times New Roman" w:cs="Times New Roman"/>
          <w:b/>
          <w:bCs/>
          <w:kern w:val="36"/>
          <w:lang w:eastAsia="el-GR"/>
          <w14:ligatures w14:val="none"/>
        </w:rPr>
      </w:pPr>
      <w:r w:rsidRPr="0087084D">
        <w:rPr>
          <w:rFonts w:ascii="Times New Roman" w:eastAsia="Times New Roman" w:hAnsi="Times New Roman" w:cs="Times New Roman"/>
          <w:b/>
          <w:bCs/>
          <w:kern w:val="36"/>
          <w:lang w:eastAsia="el-GR"/>
          <w14:ligatures w14:val="none"/>
        </w:rPr>
        <w:t xml:space="preserve">Περιοχή Δασαρχείου </w:t>
      </w:r>
      <w:proofErr w:type="spellStart"/>
      <w:r w:rsidRPr="0087084D">
        <w:rPr>
          <w:rFonts w:ascii="Times New Roman" w:eastAsia="Times New Roman" w:hAnsi="Times New Roman" w:cs="Times New Roman"/>
          <w:b/>
          <w:bCs/>
          <w:kern w:val="36"/>
          <w:lang w:eastAsia="el-GR"/>
          <w14:ligatures w14:val="none"/>
        </w:rPr>
        <w:t>Αγιάς</w:t>
      </w:r>
      <w:proofErr w:type="spellEnd"/>
    </w:p>
    <w:p w14:paraId="3EF5902C" w14:textId="63DFC9BC" w:rsidR="00565F38" w:rsidRPr="0087084D" w:rsidRDefault="00565F38" w:rsidP="00565F38">
      <w:pPr>
        <w:spacing w:before="100" w:beforeAutospacing="1" w:after="100" w:afterAutospacing="1" w:line="240" w:lineRule="auto"/>
        <w:ind w:firstLine="720"/>
        <w:outlineLvl w:val="0"/>
        <w:rPr>
          <w:rFonts w:ascii="Times New Roman" w:eastAsia="Times New Roman" w:hAnsi="Times New Roman" w:cs="Times New Roman"/>
          <w:kern w:val="36"/>
          <w:lang w:eastAsia="el-GR"/>
          <w14:ligatures w14:val="none"/>
        </w:rPr>
      </w:pPr>
      <w:r w:rsidRPr="0087084D">
        <w:rPr>
          <w:rFonts w:ascii="Times New Roman" w:eastAsia="Times New Roman" w:hAnsi="Times New Roman" w:cs="Times New Roman"/>
          <w:kern w:val="36"/>
          <w:lang w:eastAsia="el-GR"/>
          <w14:ligatures w14:val="none"/>
        </w:rPr>
        <w:t>-Δάσος Σκήτης-</w:t>
      </w:r>
      <w:proofErr w:type="spellStart"/>
      <w:r w:rsidRPr="0087084D">
        <w:rPr>
          <w:rFonts w:ascii="Times New Roman" w:eastAsia="Times New Roman" w:hAnsi="Times New Roman" w:cs="Times New Roman"/>
          <w:kern w:val="36"/>
          <w:lang w:eastAsia="el-GR"/>
          <w14:ligatures w14:val="none"/>
        </w:rPr>
        <w:t>Πολυδενδρίου</w:t>
      </w:r>
      <w:proofErr w:type="spellEnd"/>
      <w:r w:rsidRPr="0087084D">
        <w:rPr>
          <w:rFonts w:ascii="Times New Roman" w:eastAsia="Times New Roman" w:hAnsi="Times New Roman" w:cs="Times New Roman"/>
          <w:kern w:val="36"/>
          <w:lang w:eastAsia="el-GR"/>
          <w14:ligatures w14:val="none"/>
        </w:rPr>
        <w:t xml:space="preserve"> (</w:t>
      </w:r>
      <w:proofErr w:type="spellStart"/>
      <w:r w:rsidRPr="0087084D">
        <w:rPr>
          <w:rFonts w:ascii="Times New Roman" w:eastAsia="Times New Roman" w:hAnsi="Times New Roman" w:cs="Times New Roman"/>
          <w:kern w:val="36"/>
          <w:lang w:eastAsia="el-GR"/>
          <w14:ligatures w14:val="none"/>
        </w:rPr>
        <w:t>Δ.Αγιάς</w:t>
      </w:r>
      <w:proofErr w:type="spellEnd"/>
      <w:r w:rsidRPr="0087084D">
        <w:rPr>
          <w:rFonts w:ascii="Times New Roman" w:eastAsia="Times New Roman" w:hAnsi="Times New Roman" w:cs="Times New Roman"/>
          <w:kern w:val="36"/>
          <w:lang w:eastAsia="el-GR"/>
          <w14:ligatures w14:val="none"/>
        </w:rPr>
        <w:t>)</w:t>
      </w:r>
    </w:p>
    <w:p w14:paraId="272A6F1F" w14:textId="3D35CB46" w:rsidR="00565F38" w:rsidRPr="0087084D" w:rsidRDefault="00565F38" w:rsidP="00565F38">
      <w:pPr>
        <w:spacing w:before="100" w:beforeAutospacing="1" w:after="100" w:afterAutospacing="1" w:line="240" w:lineRule="auto"/>
        <w:ind w:firstLine="720"/>
        <w:outlineLvl w:val="0"/>
        <w:rPr>
          <w:rFonts w:ascii="Times New Roman" w:eastAsia="Times New Roman" w:hAnsi="Times New Roman" w:cs="Times New Roman"/>
          <w:b/>
          <w:bCs/>
          <w:kern w:val="36"/>
          <w:lang w:eastAsia="el-GR"/>
          <w14:ligatures w14:val="none"/>
        </w:rPr>
      </w:pPr>
      <w:r w:rsidRPr="0087084D">
        <w:rPr>
          <w:rFonts w:ascii="Times New Roman" w:eastAsia="Times New Roman" w:hAnsi="Times New Roman" w:cs="Times New Roman"/>
          <w:b/>
          <w:bCs/>
          <w:kern w:val="36"/>
          <w:lang w:eastAsia="el-GR"/>
          <w14:ligatures w14:val="none"/>
        </w:rPr>
        <w:t>Περιοχή Δασαρχείου Λάρισας</w:t>
      </w:r>
    </w:p>
    <w:p w14:paraId="21F3A522" w14:textId="02CAB79E" w:rsidR="00565F38" w:rsidRDefault="00565F38" w:rsidP="0087084D">
      <w:pPr>
        <w:spacing w:after="0" w:line="240" w:lineRule="auto"/>
        <w:ind w:firstLine="720"/>
        <w:outlineLvl w:val="0"/>
        <w:rPr>
          <w:rFonts w:ascii="Times New Roman" w:eastAsia="Times New Roman" w:hAnsi="Times New Roman" w:cs="Times New Roman"/>
          <w:kern w:val="36"/>
          <w:lang w:eastAsia="el-GR"/>
          <w14:ligatures w14:val="none"/>
        </w:rPr>
      </w:pPr>
      <w:r w:rsidRPr="0087084D">
        <w:rPr>
          <w:rFonts w:ascii="Times New Roman" w:eastAsia="Times New Roman" w:hAnsi="Times New Roman" w:cs="Times New Roman"/>
          <w:kern w:val="36"/>
          <w:lang w:eastAsia="el-GR"/>
          <w14:ligatures w14:val="none"/>
        </w:rPr>
        <w:t xml:space="preserve">-Δασικό Σύμπλεγμα Όσσας (περιλαμβάνει την περιοχή </w:t>
      </w:r>
      <w:proofErr w:type="spellStart"/>
      <w:r w:rsidRPr="0087084D">
        <w:rPr>
          <w:rFonts w:ascii="Times New Roman" w:eastAsia="Times New Roman" w:hAnsi="Times New Roman" w:cs="Times New Roman"/>
          <w:kern w:val="36"/>
          <w:lang w:eastAsia="el-GR"/>
          <w14:ligatures w14:val="none"/>
        </w:rPr>
        <w:t>Αριόπρινου</w:t>
      </w:r>
      <w:proofErr w:type="spellEnd"/>
      <w:r w:rsidRPr="0087084D">
        <w:rPr>
          <w:rFonts w:ascii="Times New Roman" w:eastAsia="Times New Roman" w:hAnsi="Times New Roman" w:cs="Times New Roman"/>
          <w:kern w:val="36"/>
          <w:lang w:eastAsia="el-GR"/>
          <w14:ligatures w14:val="none"/>
        </w:rPr>
        <w:t xml:space="preserve"> και τη </w:t>
      </w:r>
      <w:r w:rsidR="0087084D">
        <w:rPr>
          <w:rFonts w:ascii="Times New Roman" w:eastAsia="Times New Roman" w:hAnsi="Times New Roman" w:cs="Times New Roman"/>
          <w:kern w:val="36"/>
          <w:lang w:eastAsia="el-GR"/>
          <w14:ligatures w14:val="none"/>
        </w:rPr>
        <w:t xml:space="preserve"> </w:t>
      </w:r>
    </w:p>
    <w:p w14:paraId="3F23C67C" w14:textId="5A824C07" w:rsidR="0087084D" w:rsidRPr="0087084D" w:rsidRDefault="0087084D" w:rsidP="0087084D">
      <w:pPr>
        <w:spacing w:after="0" w:line="240" w:lineRule="auto"/>
        <w:ind w:firstLine="720"/>
        <w:outlineLvl w:val="0"/>
        <w:rPr>
          <w:rFonts w:ascii="Times New Roman" w:eastAsia="Times New Roman" w:hAnsi="Times New Roman" w:cs="Times New Roman"/>
          <w:kern w:val="36"/>
          <w:lang w:eastAsia="el-GR"/>
          <w14:ligatures w14:val="none"/>
        </w:rPr>
      </w:pPr>
      <w:r w:rsidRPr="0087084D">
        <w:rPr>
          <w:rFonts w:ascii="Times New Roman" w:eastAsia="Times New Roman" w:hAnsi="Times New Roman" w:cs="Times New Roman"/>
          <w:kern w:val="36"/>
          <w:lang w:eastAsia="el-GR"/>
          <w14:ligatures w14:val="none"/>
        </w:rPr>
        <w:t>διαδρομή</w:t>
      </w:r>
      <w:r>
        <w:rPr>
          <w:rFonts w:ascii="Times New Roman" w:eastAsia="Times New Roman" w:hAnsi="Times New Roman" w:cs="Times New Roman"/>
          <w:kern w:val="36"/>
          <w:lang w:eastAsia="el-GR"/>
          <w14:ligatures w14:val="none"/>
        </w:rPr>
        <w:t xml:space="preserve"> </w:t>
      </w:r>
      <w:r w:rsidRPr="0087084D">
        <w:rPr>
          <w:rFonts w:ascii="Times New Roman" w:eastAsia="Times New Roman" w:hAnsi="Times New Roman" w:cs="Times New Roman"/>
          <w:kern w:val="36"/>
          <w:lang w:eastAsia="el-GR"/>
          <w14:ligatures w14:val="none"/>
        </w:rPr>
        <w:t>Φαραγγιού Καλυψούς) (</w:t>
      </w:r>
      <w:proofErr w:type="spellStart"/>
      <w:r w:rsidRPr="0087084D">
        <w:rPr>
          <w:rFonts w:ascii="Times New Roman" w:eastAsia="Times New Roman" w:hAnsi="Times New Roman" w:cs="Times New Roman"/>
          <w:kern w:val="36"/>
          <w:lang w:eastAsia="el-GR"/>
          <w14:ligatures w14:val="none"/>
        </w:rPr>
        <w:t>Δ.Τεμπών</w:t>
      </w:r>
      <w:proofErr w:type="spellEnd"/>
      <w:r w:rsidRPr="0087084D">
        <w:rPr>
          <w:rFonts w:ascii="Times New Roman" w:eastAsia="Times New Roman" w:hAnsi="Times New Roman" w:cs="Times New Roman"/>
          <w:kern w:val="36"/>
          <w:lang w:eastAsia="el-GR"/>
          <w14:ligatures w14:val="none"/>
        </w:rPr>
        <w:t xml:space="preserve"> &amp; </w:t>
      </w:r>
      <w:proofErr w:type="spellStart"/>
      <w:r w:rsidRPr="0087084D">
        <w:rPr>
          <w:rFonts w:ascii="Times New Roman" w:eastAsia="Times New Roman" w:hAnsi="Times New Roman" w:cs="Times New Roman"/>
          <w:kern w:val="36"/>
          <w:lang w:eastAsia="el-GR"/>
          <w14:ligatures w14:val="none"/>
        </w:rPr>
        <w:t>Δ.Αγιάς</w:t>
      </w:r>
      <w:proofErr w:type="spellEnd"/>
      <w:r w:rsidRPr="0087084D">
        <w:rPr>
          <w:rFonts w:ascii="Times New Roman" w:eastAsia="Times New Roman" w:hAnsi="Times New Roman" w:cs="Times New Roman"/>
          <w:kern w:val="36"/>
          <w:lang w:eastAsia="el-GR"/>
          <w14:ligatures w14:val="none"/>
        </w:rPr>
        <w:t>)</w:t>
      </w:r>
    </w:p>
    <w:p w14:paraId="746E8A30" w14:textId="24ED9DC2" w:rsidR="00565F38" w:rsidRPr="0087084D" w:rsidRDefault="00565F38" w:rsidP="0087084D">
      <w:pPr>
        <w:pStyle w:val="Web"/>
        <w:jc w:val="both"/>
        <w:rPr>
          <w:b/>
          <w:bCs/>
        </w:rPr>
      </w:pPr>
      <w:r>
        <w:t xml:space="preserve">Οι παραπάνω απαγορεύσεις  τίθενται σε ισχύ διότι  ο ημερήσιος χάρτης πρόβλεψης κινδύνου πυρκαγιάς είναι κατηγορίας 4 (πολύ υψηλή) , σύμφωνα με την ημερήσια ανακοίνωση της Γενικής Γραμματείας Πολιτικής Προστασίας,  καθ’ όλη την διάρκεια του 24ώρου, και συγκεκριμένα </w:t>
      </w:r>
      <w:r w:rsidRPr="0087084D">
        <w:rPr>
          <w:b/>
          <w:bCs/>
        </w:rPr>
        <w:t>(από ώρα 24.00 της Δευτέρας 7-7-2025 έως και ώρα  24.00  της Τ</w:t>
      </w:r>
      <w:r w:rsidR="003E64FB">
        <w:rPr>
          <w:b/>
          <w:bCs/>
        </w:rPr>
        <w:t xml:space="preserve">ετάρτης </w:t>
      </w:r>
      <w:r w:rsidRPr="0087084D">
        <w:rPr>
          <w:b/>
          <w:bCs/>
        </w:rPr>
        <w:t xml:space="preserve"> 9-7-2025).</w:t>
      </w:r>
    </w:p>
    <w:p w14:paraId="726FD9D9" w14:textId="77777777" w:rsidR="0087084D" w:rsidRDefault="0087084D" w:rsidP="0087084D">
      <w:pPr>
        <w:pStyle w:val="Web"/>
        <w:jc w:val="both"/>
      </w:pPr>
      <w:r>
        <w:t>Σύμφωνα με τα αναφερόμενα στο ν.4926/2022 (ΦΕΚ 82Α), η απαγόρευση δεν καταλαμβάνει πρόσωπα που κατοικούν ή εργάζονται στις περιοχές αυτές, αποκλειστικά για τη μετακίνησή τους από και προς την κατοικία ή την εργασία τους, καθώς και πρόσωπα που μετακινούνται εντός του οδικού δικτύου, με την επιφύλαξη της δυνατότητας επιβολής του μέτρου της απαγόρευσης κυκλοφορίας και σε τμήματα του δικτύου αυτού από τα κατά περίπτωση αρμόδια όργανα, σύμφωνα με τις κείμενες διατάξεις.</w:t>
      </w:r>
    </w:p>
    <w:p w14:paraId="716A9ED5" w14:textId="0CC17E3E" w:rsidR="0087084D" w:rsidRDefault="0087084D" w:rsidP="0087084D">
      <w:pPr>
        <w:pStyle w:val="Web"/>
        <w:jc w:val="both"/>
      </w:pPr>
      <w:r>
        <w:t xml:space="preserve">Η είσοδος ιδιοκτητών σε ιδιωτικές εκτάσεις – καλλιέργειες που ενδεχομένως να περιλαμβάνονται στις περιοχές για τις οποίες ισχύει η απαγόρευση, θα γίνεται μετά </w:t>
      </w:r>
      <w:r>
        <w:lastRenderedPageBreak/>
        <w:t xml:space="preserve">από ενημέρωση της Πυροσβεστικής Υπηρεσίας, και με την υποχρέωση των ιδιωτών να αποφύγουν εργασίες που ενδεχομένως να προκαλέσουν πυρκαγιά ( πχ καλλιεργητικές εργασίες, αποψιλώσεις </w:t>
      </w:r>
      <w:proofErr w:type="spellStart"/>
      <w:r>
        <w:t>κτλ</w:t>
      </w:r>
      <w:proofErr w:type="spellEnd"/>
      <w:r>
        <w:t>).</w:t>
      </w:r>
    </w:p>
    <w:p w14:paraId="48055E88" w14:textId="77777777" w:rsidR="0087084D" w:rsidRDefault="0087084D" w:rsidP="0087084D">
      <w:pPr>
        <w:pStyle w:val="Web"/>
        <w:jc w:val="both"/>
      </w:pPr>
      <w:r>
        <w:t>Επίσης, της απαγόρευσης εξαιρούνται τα οχήματα και το προσωπικό και τα στελέχη των κρατικών υπηρεσιών, των ΟΤΑ, των Στρατιωτικών Υπηρεσιών που εποπτεύουν την απαγόρευση κυκλοφορίας. Καθώς και τα μέλη των πιστοποιημένων Εθελοντικών Οργανώσεων Πολιτικής Προστασίας για Δασοπροστασία ή και Δασοπυρόσβεση, που αποδεδειγμένα και μετά από σχετική συνεννόηση με την Πυροσβεστική Υπηρεσία ή την Δασική Υπηρεσία ή τον οικείο Δήμο εκτελούν χρέη επιτήρησης δασικών οικοσυστημάτων κατά την αντιπυρική περίοδο.</w:t>
      </w:r>
    </w:p>
    <w:p w14:paraId="11085543" w14:textId="77777777" w:rsidR="0087084D" w:rsidRDefault="0087084D" w:rsidP="0087084D">
      <w:pPr>
        <w:pStyle w:val="Web"/>
        <w:jc w:val="both"/>
      </w:pPr>
      <w:r>
        <w:t>Όλοι οι παραπάνω πρέπει να είναι σε θέση να αποδείξουν τη ιδιότητά τους που τους επιτρέπει να εισέρχονται στην παραπάνω περιοχή.</w:t>
      </w:r>
    </w:p>
    <w:p w14:paraId="300FBAE2" w14:textId="45F41F03" w:rsidR="0087084D" w:rsidRDefault="0087084D" w:rsidP="0087084D">
      <w:pPr>
        <w:pStyle w:val="Web"/>
        <w:jc w:val="both"/>
      </w:pPr>
      <w:r>
        <w:t>Η παρούσα συνοδεύεται από συνημμένους χάρτες.</w:t>
      </w:r>
    </w:p>
    <w:p w14:paraId="7C683CDF" w14:textId="77777777" w:rsidR="00040A5C" w:rsidRDefault="00040A5C" w:rsidP="00040A5C">
      <w:pPr>
        <w:tabs>
          <w:tab w:val="left" w:pos="6735"/>
        </w:tabs>
        <w:spacing w:after="0"/>
        <w:jc w:val="center"/>
        <w:rPr>
          <w:rFonts w:ascii="Times New Roman" w:eastAsia="Times New Roman" w:hAnsi="Times New Roman" w:cs="Times New Roman"/>
          <w:b/>
          <w:lang w:eastAsia="el-GR"/>
        </w:rPr>
      </w:pPr>
    </w:p>
    <w:p w14:paraId="15F80F41" w14:textId="21CE24D8" w:rsidR="00040A5C" w:rsidRPr="008E7F2D" w:rsidRDefault="00040A5C" w:rsidP="00040A5C">
      <w:pPr>
        <w:tabs>
          <w:tab w:val="left" w:pos="6735"/>
        </w:tabs>
        <w:spacing w:after="0"/>
        <w:jc w:val="center"/>
        <w:rPr>
          <w:rFonts w:ascii="Times New Roman" w:eastAsia="Times New Roman" w:hAnsi="Times New Roman" w:cs="Times New Roman"/>
          <w:b/>
          <w:lang w:eastAsia="el-GR"/>
        </w:rPr>
      </w:pPr>
      <w:r w:rsidRPr="008E7F2D">
        <w:rPr>
          <w:rFonts w:ascii="Times New Roman" w:eastAsia="Times New Roman" w:hAnsi="Times New Roman" w:cs="Times New Roman"/>
          <w:b/>
          <w:lang w:eastAsia="el-GR"/>
        </w:rPr>
        <w:t>Με τιμή</w:t>
      </w:r>
    </w:p>
    <w:p w14:paraId="686DEEBA" w14:textId="77777777" w:rsidR="00040A5C" w:rsidRPr="008E7F2D" w:rsidRDefault="00040A5C" w:rsidP="00040A5C">
      <w:pPr>
        <w:tabs>
          <w:tab w:val="left" w:pos="6735"/>
        </w:tabs>
        <w:spacing w:after="0"/>
        <w:jc w:val="center"/>
        <w:rPr>
          <w:rFonts w:ascii="Times New Roman" w:eastAsia="Times New Roman" w:hAnsi="Times New Roman" w:cs="Times New Roman"/>
          <w:b/>
          <w:lang w:eastAsia="el-GR"/>
        </w:rPr>
      </w:pPr>
      <w:r w:rsidRPr="008E7F2D">
        <w:rPr>
          <w:rFonts w:ascii="Times New Roman" w:eastAsia="Times New Roman" w:hAnsi="Times New Roman" w:cs="Times New Roman"/>
          <w:b/>
          <w:lang w:eastAsia="el-GR"/>
        </w:rPr>
        <w:t>Ο Αντιδήμαρχος Πολιτικής Προστασίας</w:t>
      </w:r>
    </w:p>
    <w:p w14:paraId="5C6C45A9" w14:textId="77777777" w:rsidR="00040A5C" w:rsidRPr="008E7F2D" w:rsidRDefault="00040A5C" w:rsidP="00040A5C">
      <w:pPr>
        <w:tabs>
          <w:tab w:val="left" w:pos="6735"/>
        </w:tabs>
        <w:jc w:val="center"/>
        <w:rPr>
          <w:rFonts w:ascii="Times New Roman" w:eastAsia="Times New Roman" w:hAnsi="Times New Roman" w:cs="Times New Roman"/>
          <w:b/>
          <w:lang w:eastAsia="el-GR"/>
        </w:rPr>
      </w:pPr>
    </w:p>
    <w:p w14:paraId="40B95A68" w14:textId="77777777" w:rsidR="00040A5C" w:rsidRPr="008E7F2D" w:rsidRDefault="00040A5C" w:rsidP="00040A5C">
      <w:pPr>
        <w:tabs>
          <w:tab w:val="left" w:pos="6735"/>
        </w:tabs>
        <w:jc w:val="center"/>
        <w:rPr>
          <w:rFonts w:ascii="Times New Roman" w:eastAsia="Times New Roman" w:hAnsi="Times New Roman" w:cs="Times New Roman"/>
          <w:b/>
          <w:lang w:eastAsia="el-GR"/>
        </w:rPr>
      </w:pPr>
      <w:proofErr w:type="spellStart"/>
      <w:r>
        <w:rPr>
          <w:rFonts w:ascii="Times New Roman" w:eastAsia="Times New Roman" w:hAnsi="Times New Roman" w:cs="Times New Roman"/>
          <w:b/>
          <w:lang w:eastAsia="el-GR"/>
        </w:rPr>
        <w:t>Αργυρούλης</w:t>
      </w:r>
      <w:proofErr w:type="spellEnd"/>
      <w:r>
        <w:rPr>
          <w:rFonts w:ascii="Times New Roman" w:eastAsia="Times New Roman" w:hAnsi="Times New Roman" w:cs="Times New Roman"/>
          <w:b/>
          <w:lang w:eastAsia="el-GR"/>
        </w:rPr>
        <w:t xml:space="preserve">  Ιωάννης</w:t>
      </w:r>
    </w:p>
    <w:p w14:paraId="4BF3CA96" w14:textId="1992F7C7" w:rsidR="00040A5C" w:rsidRDefault="00040A5C" w:rsidP="00040A5C">
      <w:pPr>
        <w:tabs>
          <w:tab w:val="left" w:pos="5472"/>
        </w:tabs>
        <w:jc w:val="center"/>
      </w:pPr>
    </w:p>
    <w:p w14:paraId="6B91E15B" w14:textId="4795FF78" w:rsidR="0087084D" w:rsidRDefault="0087084D" w:rsidP="0087084D">
      <w:pPr>
        <w:tabs>
          <w:tab w:val="left" w:pos="5472"/>
        </w:tabs>
        <w:jc w:val="right"/>
      </w:pPr>
    </w:p>
    <w:sectPr w:rsidR="008708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38"/>
    <w:rsid w:val="00040A5C"/>
    <w:rsid w:val="003E64FB"/>
    <w:rsid w:val="005619D9"/>
    <w:rsid w:val="00565F38"/>
    <w:rsid w:val="00691139"/>
    <w:rsid w:val="0087084D"/>
    <w:rsid w:val="00C44A72"/>
    <w:rsid w:val="00EC6FF3"/>
    <w:rsid w:val="00FD760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8C89B9"/>
  <w15:chartTrackingRefBased/>
  <w15:docId w15:val="{065034EC-8CAD-4A08-AE4C-DE46FEC1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565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65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65F3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65F3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65F3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65F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65F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65F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65F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5F3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65F3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65F3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65F3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65F3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65F3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65F3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65F3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65F38"/>
    <w:rPr>
      <w:rFonts w:eastAsiaTheme="majorEastAsia" w:cstheme="majorBidi"/>
      <w:color w:val="272727" w:themeColor="text1" w:themeTint="D8"/>
    </w:rPr>
  </w:style>
  <w:style w:type="paragraph" w:styleId="a3">
    <w:name w:val="Title"/>
    <w:basedOn w:val="a"/>
    <w:next w:val="a"/>
    <w:link w:val="Char"/>
    <w:uiPriority w:val="10"/>
    <w:qFormat/>
    <w:rsid w:val="00565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65F3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5F3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65F3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65F38"/>
    <w:pPr>
      <w:spacing w:before="160"/>
      <w:jc w:val="center"/>
    </w:pPr>
    <w:rPr>
      <w:i/>
      <w:iCs/>
      <w:color w:val="404040" w:themeColor="text1" w:themeTint="BF"/>
    </w:rPr>
  </w:style>
  <w:style w:type="character" w:customStyle="1" w:styleId="Char1">
    <w:name w:val="Απόσπασμα Char"/>
    <w:basedOn w:val="a0"/>
    <w:link w:val="a5"/>
    <w:uiPriority w:val="29"/>
    <w:rsid w:val="00565F38"/>
    <w:rPr>
      <w:i/>
      <w:iCs/>
      <w:color w:val="404040" w:themeColor="text1" w:themeTint="BF"/>
    </w:rPr>
  </w:style>
  <w:style w:type="paragraph" w:styleId="a6">
    <w:name w:val="List Paragraph"/>
    <w:basedOn w:val="a"/>
    <w:uiPriority w:val="34"/>
    <w:qFormat/>
    <w:rsid w:val="00565F38"/>
    <w:pPr>
      <w:ind w:left="720"/>
      <w:contextualSpacing/>
    </w:pPr>
  </w:style>
  <w:style w:type="character" w:styleId="a7">
    <w:name w:val="Intense Emphasis"/>
    <w:basedOn w:val="a0"/>
    <w:uiPriority w:val="21"/>
    <w:qFormat/>
    <w:rsid w:val="00565F38"/>
    <w:rPr>
      <w:i/>
      <w:iCs/>
      <w:color w:val="0F4761" w:themeColor="accent1" w:themeShade="BF"/>
    </w:rPr>
  </w:style>
  <w:style w:type="paragraph" w:styleId="a8">
    <w:name w:val="Intense Quote"/>
    <w:basedOn w:val="a"/>
    <w:next w:val="a"/>
    <w:link w:val="Char2"/>
    <w:uiPriority w:val="30"/>
    <w:qFormat/>
    <w:rsid w:val="00565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65F38"/>
    <w:rPr>
      <w:i/>
      <w:iCs/>
      <w:color w:val="0F4761" w:themeColor="accent1" w:themeShade="BF"/>
    </w:rPr>
  </w:style>
  <w:style w:type="character" w:styleId="a9">
    <w:name w:val="Intense Reference"/>
    <w:basedOn w:val="a0"/>
    <w:uiPriority w:val="32"/>
    <w:qFormat/>
    <w:rsid w:val="00565F38"/>
    <w:rPr>
      <w:b/>
      <w:bCs/>
      <w:smallCaps/>
      <w:color w:val="0F4761" w:themeColor="accent1" w:themeShade="BF"/>
      <w:spacing w:val="5"/>
    </w:rPr>
  </w:style>
  <w:style w:type="paragraph" w:styleId="Web">
    <w:name w:val="Normal (Web)"/>
    <w:basedOn w:val="a"/>
    <w:uiPriority w:val="99"/>
    <w:semiHidden/>
    <w:unhideWhenUsed/>
    <w:rsid w:val="0087084D"/>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table" w:styleId="aa">
    <w:name w:val="Table Grid"/>
    <w:basedOn w:val="a1"/>
    <w:uiPriority w:val="39"/>
    <w:rsid w:val="00040A5C"/>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44318">
      <w:bodyDiv w:val="1"/>
      <w:marLeft w:val="0"/>
      <w:marRight w:val="0"/>
      <w:marTop w:val="0"/>
      <w:marBottom w:val="0"/>
      <w:divBdr>
        <w:top w:val="none" w:sz="0" w:space="0" w:color="auto"/>
        <w:left w:val="none" w:sz="0" w:space="0" w:color="auto"/>
        <w:bottom w:val="none" w:sz="0" w:space="0" w:color="auto"/>
        <w:right w:val="none" w:sz="0" w:space="0" w:color="auto"/>
      </w:divBdr>
    </w:div>
    <w:div w:id="11906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458</Words>
  <Characters>2477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karaferias</dc:creator>
  <cp:keywords/>
  <dc:description/>
  <cp:lastModifiedBy>User</cp:lastModifiedBy>
  <cp:revision>6</cp:revision>
  <dcterms:created xsi:type="dcterms:W3CDTF">2025-07-08T08:20:00Z</dcterms:created>
  <dcterms:modified xsi:type="dcterms:W3CDTF">2025-07-08T09:29:00Z</dcterms:modified>
</cp:coreProperties>
</file>